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F093" w14:textId="55209698" w:rsidR="00BE6940" w:rsidRPr="00A82B25" w:rsidRDefault="00BE6940" w:rsidP="0039037E">
      <w:pPr>
        <w:pStyle w:val="NoSpacing"/>
        <w:jc w:val="center"/>
        <w:rPr>
          <w:rFonts w:ascii="Arial Narrow" w:hAnsi="Arial Narrow"/>
          <w:b/>
          <w:color w:val="32527B"/>
          <w:spacing w:val="20"/>
          <w:sz w:val="32"/>
          <w:szCs w:val="18"/>
        </w:rPr>
      </w:pPr>
      <w:r w:rsidRPr="00A82B25">
        <w:rPr>
          <w:rFonts w:ascii="Arial Narrow" w:hAnsi="Arial Narrow"/>
          <w:b/>
          <w:color w:val="32527B"/>
          <w:spacing w:val="20"/>
          <w:sz w:val="32"/>
          <w:szCs w:val="18"/>
        </w:rPr>
        <w:t>Metropolitan Water District</w:t>
      </w:r>
    </w:p>
    <w:p w14:paraId="094D76E3" w14:textId="3EF129F8" w:rsidR="0039037E" w:rsidRPr="00A82B25" w:rsidRDefault="0039037E" w:rsidP="0039037E">
      <w:pPr>
        <w:pStyle w:val="NoSpacing"/>
        <w:jc w:val="center"/>
        <w:rPr>
          <w:rFonts w:ascii="Arial Narrow" w:hAnsi="Arial Narrow"/>
          <w:b/>
          <w:color w:val="32527B"/>
          <w:spacing w:val="20"/>
          <w:sz w:val="32"/>
          <w:szCs w:val="18"/>
        </w:rPr>
      </w:pPr>
      <w:r w:rsidRPr="00A82B25">
        <w:rPr>
          <w:rFonts w:ascii="Arial Narrow" w:hAnsi="Arial Narrow"/>
          <w:b/>
          <w:color w:val="32527B"/>
          <w:spacing w:val="20"/>
          <w:sz w:val="32"/>
          <w:szCs w:val="18"/>
        </w:rPr>
        <w:t>LABOR COMPLIANCE CHECKLIST</w:t>
      </w:r>
    </w:p>
    <w:p w14:paraId="7BD6A9CB" w14:textId="77777777" w:rsidR="0039037E" w:rsidRPr="00A82B25" w:rsidRDefault="0039037E" w:rsidP="0039037E">
      <w:pPr>
        <w:pStyle w:val="NoSpacing"/>
        <w:jc w:val="center"/>
        <w:rPr>
          <w:rFonts w:ascii="Arial Narrow" w:hAnsi="Arial Narrow"/>
          <w:color w:val="32527B"/>
          <w:szCs w:val="18"/>
        </w:rPr>
      </w:pPr>
      <w:r w:rsidRPr="00A82B25">
        <w:rPr>
          <w:rFonts w:ascii="Arial Narrow" w:hAnsi="Arial Narrow"/>
          <w:color w:val="32527B"/>
          <w:szCs w:val="18"/>
        </w:rPr>
        <w:t>California Code of Regulations Title 8, Section 16421</w:t>
      </w:r>
    </w:p>
    <w:p w14:paraId="753CCDF3" w14:textId="77777777" w:rsidR="0039037E" w:rsidRDefault="0039037E" w:rsidP="00745278">
      <w:pPr>
        <w:pStyle w:val="NoSpacing"/>
        <w:jc w:val="both"/>
        <w:rPr>
          <w:rFonts w:ascii="Arial Narrow" w:hAnsi="Arial Narrow"/>
          <w:b/>
          <w:i/>
          <w:color w:val="FF0000"/>
          <w:sz w:val="18"/>
          <w:szCs w:val="18"/>
        </w:rPr>
      </w:pPr>
    </w:p>
    <w:p w14:paraId="38B5D133" w14:textId="77777777" w:rsidR="00700A37" w:rsidRPr="00242F33" w:rsidRDefault="00700A37" w:rsidP="0039037E">
      <w:pPr>
        <w:pStyle w:val="NoSpacing"/>
        <w:jc w:val="center"/>
        <w:rPr>
          <w:rFonts w:ascii="Arial Narrow" w:hAnsi="Arial Narrow"/>
          <w:b/>
          <w:i/>
          <w:color w:val="FF0000"/>
          <w:sz w:val="18"/>
          <w:szCs w:val="18"/>
        </w:rPr>
      </w:pPr>
      <w:r w:rsidRPr="00242F33">
        <w:rPr>
          <w:rFonts w:ascii="Arial Narrow" w:hAnsi="Arial Narrow"/>
          <w:b/>
          <w:i/>
          <w:color w:val="FF0000"/>
          <w:sz w:val="18"/>
          <w:szCs w:val="18"/>
        </w:rPr>
        <w:t>MUST BE FILLED OUT BY ALL CONTRACTORS OF ALL TIERS</w:t>
      </w:r>
    </w:p>
    <w:p w14:paraId="322756FD" w14:textId="77777777" w:rsidR="00700A37" w:rsidRPr="008452F8" w:rsidRDefault="00700A37" w:rsidP="00745278">
      <w:pPr>
        <w:pStyle w:val="NoSpacing"/>
        <w:jc w:val="both"/>
        <w:rPr>
          <w:rFonts w:ascii="Arial Narrow" w:hAnsi="Arial Narrow"/>
          <w:sz w:val="18"/>
          <w:szCs w:val="18"/>
        </w:rPr>
      </w:pPr>
    </w:p>
    <w:p w14:paraId="2A40EA00" w14:textId="77777777" w:rsidR="00700A37" w:rsidRPr="0039037E" w:rsidRDefault="00700A37" w:rsidP="00745278">
      <w:pPr>
        <w:pStyle w:val="NoSpacing"/>
        <w:jc w:val="both"/>
        <w:rPr>
          <w:rFonts w:ascii="Arial Narrow" w:hAnsi="Arial Narrow"/>
          <w:sz w:val="20"/>
          <w:szCs w:val="18"/>
        </w:rPr>
      </w:pPr>
      <w:r w:rsidRPr="0039037E">
        <w:rPr>
          <w:rFonts w:ascii="Arial Narrow" w:hAnsi="Arial Narrow"/>
          <w:sz w:val="20"/>
          <w:szCs w:val="18"/>
        </w:rPr>
        <w:t>The federal and state labor law requirements applicable to the contract are composed of but not limited to the following items:</w:t>
      </w:r>
    </w:p>
    <w:p w14:paraId="175DBD6C" w14:textId="77777777" w:rsidR="00700A37" w:rsidRPr="008452F8" w:rsidRDefault="00700A37" w:rsidP="00745278">
      <w:pPr>
        <w:pStyle w:val="NoSpacing"/>
        <w:jc w:val="both"/>
        <w:rPr>
          <w:rFonts w:ascii="Arial Narrow" w:hAnsi="Arial Narrow"/>
          <w:sz w:val="18"/>
          <w:szCs w:val="18"/>
        </w:rPr>
      </w:pPr>
    </w:p>
    <w:p w14:paraId="02388D4A" w14:textId="77777777" w:rsidR="00700A37" w:rsidRPr="0039037E" w:rsidRDefault="00700A37" w:rsidP="00745278">
      <w:pPr>
        <w:pStyle w:val="NoSpacing"/>
        <w:jc w:val="both"/>
        <w:rPr>
          <w:rFonts w:ascii="Arial Narrow" w:hAnsi="Arial Narrow"/>
          <w:b/>
          <w:sz w:val="20"/>
          <w:szCs w:val="20"/>
        </w:rPr>
      </w:pPr>
      <w:r w:rsidRPr="0039037E">
        <w:rPr>
          <w:rFonts w:ascii="Arial Narrow" w:hAnsi="Arial Narrow"/>
          <w:b/>
          <w:sz w:val="20"/>
          <w:szCs w:val="20"/>
        </w:rPr>
        <w:t>Payment of Prevailing Wages:</w:t>
      </w:r>
    </w:p>
    <w:p w14:paraId="4E90F413" w14:textId="77777777" w:rsidR="00700A37" w:rsidRPr="0039037E" w:rsidRDefault="00700A37" w:rsidP="00745278">
      <w:pPr>
        <w:pStyle w:val="NoSpacing"/>
        <w:jc w:val="both"/>
        <w:rPr>
          <w:rFonts w:ascii="Arial Narrow" w:hAnsi="Arial Narrow"/>
          <w:sz w:val="20"/>
          <w:szCs w:val="20"/>
        </w:rPr>
      </w:pPr>
      <w:r w:rsidRPr="0039037E">
        <w:rPr>
          <w:rFonts w:ascii="Arial Narrow" w:hAnsi="Arial Narrow"/>
          <w:sz w:val="20"/>
          <w:szCs w:val="20"/>
        </w:rPr>
        <w:t xml:space="preserve">The contractor to whom the contract is </w:t>
      </w:r>
      <w:r w:rsidR="0039037E" w:rsidRPr="0039037E">
        <w:rPr>
          <w:rFonts w:ascii="Arial Narrow" w:hAnsi="Arial Narrow"/>
          <w:sz w:val="20"/>
          <w:szCs w:val="20"/>
        </w:rPr>
        <w:t>awarded,</w:t>
      </w:r>
      <w:r w:rsidRPr="0039037E">
        <w:rPr>
          <w:rFonts w:ascii="Arial Narrow" w:hAnsi="Arial Narrow"/>
          <w:sz w:val="20"/>
          <w:szCs w:val="20"/>
        </w:rPr>
        <w:t xml:space="preserve"> and its subcontractors hired for the public works project are required to pay not less than the specified general prevailing wage rates to all workers employed in the execution of the contract. (Labor Code Section 177 et seq.)</w:t>
      </w:r>
    </w:p>
    <w:p w14:paraId="29F04C7B" w14:textId="77777777" w:rsidR="00700A37" w:rsidRPr="0039037E" w:rsidRDefault="00700A37" w:rsidP="00745278">
      <w:pPr>
        <w:pStyle w:val="NoSpacing"/>
        <w:jc w:val="both"/>
        <w:rPr>
          <w:rFonts w:ascii="Arial Narrow" w:hAnsi="Arial Narrow"/>
          <w:sz w:val="20"/>
          <w:szCs w:val="20"/>
        </w:rPr>
      </w:pPr>
    </w:p>
    <w:p w14:paraId="02B2D16C" w14:textId="77777777" w:rsidR="00700A37" w:rsidRPr="0039037E" w:rsidRDefault="00700A37" w:rsidP="00745278">
      <w:pPr>
        <w:pStyle w:val="NoSpacing"/>
        <w:jc w:val="both"/>
        <w:rPr>
          <w:rFonts w:ascii="Arial Narrow" w:hAnsi="Arial Narrow"/>
          <w:sz w:val="20"/>
          <w:szCs w:val="20"/>
        </w:rPr>
      </w:pPr>
      <w:r w:rsidRPr="0039037E">
        <w:rPr>
          <w:rFonts w:ascii="Arial Narrow" w:hAnsi="Arial Narrow"/>
          <w:sz w:val="20"/>
          <w:szCs w:val="20"/>
        </w:rPr>
        <w:t xml:space="preserve">The contractor is responsible for ascertaining and complying will all current general prevailing wage rates for crafts and any rate changes that occur during the life of the contract. </w:t>
      </w:r>
      <w:r w:rsidR="00745278" w:rsidRPr="0039037E">
        <w:rPr>
          <w:rFonts w:ascii="Arial Narrow" w:hAnsi="Arial Narrow"/>
          <w:sz w:val="20"/>
          <w:szCs w:val="20"/>
        </w:rPr>
        <w:t>Information</w:t>
      </w:r>
      <w:r w:rsidRPr="0039037E">
        <w:rPr>
          <w:rFonts w:ascii="Arial Narrow" w:hAnsi="Arial Narrow"/>
          <w:sz w:val="20"/>
          <w:szCs w:val="20"/>
        </w:rPr>
        <w:t xml:space="preserve"> on all prevailing wage rates are to be posted at the jobsite for all workers to view. </w:t>
      </w:r>
      <w:r w:rsidR="00745278" w:rsidRPr="0039037E">
        <w:rPr>
          <w:rFonts w:ascii="Arial Narrow" w:hAnsi="Arial Narrow"/>
          <w:sz w:val="20"/>
          <w:szCs w:val="20"/>
        </w:rPr>
        <w:t xml:space="preserve">Current wage rate information can be found at the DLSR website. </w:t>
      </w:r>
    </w:p>
    <w:p w14:paraId="2118BB55" w14:textId="77777777" w:rsidR="00745278" w:rsidRPr="0039037E" w:rsidRDefault="00745278" w:rsidP="00745278">
      <w:pPr>
        <w:pStyle w:val="NoSpacing"/>
        <w:jc w:val="both"/>
        <w:rPr>
          <w:rFonts w:ascii="Arial Narrow" w:hAnsi="Arial Narrow"/>
          <w:sz w:val="20"/>
          <w:szCs w:val="20"/>
        </w:rPr>
      </w:pPr>
    </w:p>
    <w:p w14:paraId="4CD76DF8" w14:textId="77777777" w:rsidR="00745278" w:rsidRPr="0039037E" w:rsidRDefault="00745278" w:rsidP="00745278">
      <w:pPr>
        <w:pStyle w:val="NoSpacing"/>
        <w:jc w:val="both"/>
        <w:rPr>
          <w:rFonts w:ascii="Arial Narrow" w:hAnsi="Arial Narrow"/>
          <w:b/>
          <w:sz w:val="20"/>
          <w:szCs w:val="20"/>
        </w:rPr>
      </w:pPr>
      <w:r w:rsidRPr="0039037E">
        <w:rPr>
          <w:rFonts w:ascii="Arial Narrow" w:hAnsi="Arial Narrow"/>
          <w:b/>
          <w:sz w:val="20"/>
          <w:szCs w:val="20"/>
        </w:rPr>
        <w:t>Apprentices:</w:t>
      </w:r>
    </w:p>
    <w:p w14:paraId="7FA29583" w14:textId="77777777" w:rsidR="00745278" w:rsidRPr="0039037E" w:rsidRDefault="00745278" w:rsidP="00745278">
      <w:pPr>
        <w:pStyle w:val="NoSpacing"/>
        <w:jc w:val="both"/>
        <w:rPr>
          <w:rFonts w:ascii="Arial Narrow" w:hAnsi="Arial Narrow"/>
          <w:sz w:val="20"/>
          <w:szCs w:val="20"/>
        </w:rPr>
      </w:pPr>
      <w:r w:rsidRPr="0039037E">
        <w:rPr>
          <w:rFonts w:ascii="Arial Narrow" w:hAnsi="Arial Narrow"/>
          <w:sz w:val="20"/>
          <w:szCs w:val="20"/>
        </w:rPr>
        <w:t xml:space="preserve">It is the duty of the contractor and subcontractors to </w:t>
      </w:r>
      <w:r w:rsidR="0039037E" w:rsidRPr="0039037E">
        <w:rPr>
          <w:rFonts w:ascii="Arial Narrow" w:hAnsi="Arial Narrow"/>
          <w:sz w:val="20"/>
          <w:szCs w:val="20"/>
        </w:rPr>
        <w:t>employ</w:t>
      </w:r>
      <w:r w:rsidRPr="0039037E">
        <w:rPr>
          <w:rFonts w:ascii="Arial Narrow" w:hAnsi="Arial Narrow"/>
          <w:sz w:val="20"/>
          <w:szCs w:val="20"/>
        </w:rPr>
        <w:t xml:space="preserve"> registered apprentices on the public works project and to comply with all aspects of Labor Code Section 1777.5, relating to Apprentice on Public Works. (1) Notify approved apprenticeship programs of contract award; (2) employ apprentices; (3) pay training fund contributions.</w:t>
      </w:r>
    </w:p>
    <w:p w14:paraId="1B4EBB4D" w14:textId="77777777" w:rsidR="00745278" w:rsidRPr="0039037E" w:rsidRDefault="00745278" w:rsidP="00745278">
      <w:pPr>
        <w:pStyle w:val="NoSpacing"/>
        <w:jc w:val="both"/>
        <w:rPr>
          <w:rFonts w:ascii="Arial Narrow" w:hAnsi="Arial Narrow"/>
          <w:sz w:val="20"/>
          <w:szCs w:val="20"/>
        </w:rPr>
      </w:pPr>
    </w:p>
    <w:p w14:paraId="3674446D" w14:textId="77777777" w:rsidR="00745278" w:rsidRPr="0039037E" w:rsidRDefault="00745278" w:rsidP="00745278">
      <w:pPr>
        <w:pStyle w:val="NoSpacing"/>
        <w:jc w:val="both"/>
        <w:rPr>
          <w:rFonts w:ascii="Arial Narrow" w:hAnsi="Arial Narrow"/>
          <w:b/>
          <w:sz w:val="20"/>
          <w:szCs w:val="20"/>
        </w:rPr>
      </w:pPr>
      <w:r w:rsidRPr="0039037E">
        <w:rPr>
          <w:rFonts w:ascii="Arial Narrow" w:hAnsi="Arial Narrow"/>
          <w:b/>
          <w:sz w:val="20"/>
          <w:szCs w:val="20"/>
        </w:rPr>
        <w:t>Penalties:</w:t>
      </w:r>
    </w:p>
    <w:p w14:paraId="2571E011" w14:textId="77777777" w:rsidR="00745278" w:rsidRPr="0039037E" w:rsidRDefault="00745278" w:rsidP="00745278">
      <w:pPr>
        <w:pStyle w:val="NoSpacing"/>
        <w:jc w:val="both"/>
        <w:rPr>
          <w:rFonts w:ascii="Arial Narrow" w:hAnsi="Arial Narrow"/>
          <w:sz w:val="20"/>
          <w:szCs w:val="20"/>
        </w:rPr>
      </w:pPr>
      <w:r w:rsidRPr="0039037E">
        <w:rPr>
          <w:rFonts w:ascii="Arial Narrow" w:hAnsi="Arial Narrow"/>
          <w:sz w:val="20"/>
          <w:szCs w:val="20"/>
        </w:rPr>
        <w:t>There are penalties required for contractor/subcontractor’s failure to pay prevailing wages and for failure to employ apprentices, including forfeitures and debarment under Labor Code Sections 1775; 1776; 1777.1; 1777.7 and 1813.</w:t>
      </w:r>
    </w:p>
    <w:p w14:paraId="1CADB72E" w14:textId="77777777" w:rsidR="00745278" w:rsidRPr="0039037E" w:rsidRDefault="00745278" w:rsidP="00745278">
      <w:pPr>
        <w:pStyle w:val="NoSpacing"/>
        <w:jc w:val="both"/>
        <w:rPr>
          <w:rFonts w:ascii="Arial Narrow" w:hAnsi="Arial Narrow"/>
          <w:sz w:val="20"/>
          <w:szCs w:val="20"/>
        </w:rPr>
      </w:pPr>
    </w:p>
    <w:p w14:paraId="4F5932BB" w14:textId="77777777" w:rsidR="00700A37" w:rsidRPr="0039037E" w:rsidRDefault="00745278" w:rsidP="00745278">
      <w:pPr>
        <w:pStyle w:val="NoSpacing"/>
        <w:jc w:val="both"/>
        <w:rPr>
          <w:rFonts w:ascii="Arial Narrow" w:hAnsi="Arial Narrow" w:cs="Times New Roman"/>
          <w:sz w:val="20"/>
          <w:szCs w:val="20"/>
        </w:rPr>
      </w:pPr>
      <w:r w:rsidRPr="0039037E">
        <w:rPr>
          <w:rFonts w:ascii="Arial Narrow" w:hAnsi="Arial Narrow"/>
          <w:b/>
          <w:sz w:val="20"/>
          <w:szCs w:val="20"/>
        </w:rPr>
        <w:t>Certified Payroll Reports:</w:t>
      </w:r>
    </w:p>
    <w:p w14:paraId="2BFC13AA" w14:textId="77777777" w:rsidR="00745278" w:rsidRPr="0039037E" w:rsidRDefault="00745278" w:rsidP="00745278">
      <w:pPr>
        <w:pStyle w:val="BodyText"/>
        <w:spacing w:before="1"/>
        <w:jc w:val="both"/>
        <w:rPr>
          <w:rFonts w:ascii="Arial Narrow" w:hAnsi="Arial Narrow"/>
          <w:sz w:val="20"/>
          <w:szCs w:val="20"/>
        </w:rPr>
      </w:pPr>
      <w:r w:rsidRPr="0039037E">
        <w:rPr>
          <w:rFonts w:ascii="Arial Narrow" w:hAnsi="Arial Narrow"/>
          <w:sz w:val="20"/>
          <w:szCs w:val="20"/>
        </w:rPr>
        <w:t>Under Labor Code Section 1776, contractors and subcontractors are required to keep accurate payroll records showing the name, address, social security number and work classification of each employee and owner performing work; also, the straight time and overtime</w:t>
      </w:r>
      <w:r w:rsidRPr="0039037E">
        <w:rPr>
          <w:rFonts w:ascii="Arial Narrow" w:hAnsi="Arial Narrow"/>
          <w:spacing w:val="2"/>
          <w:sz w:val="20"/>
          <w:szCs w:val="20"/>
        </w:rPr>
        <w:t xml:space="preserve"> </w:t>
      </w:r>
      <w:r w:rsidRPr="0039037E">
        <w:rPr>
          <w:rFonts w:ascii="Arial Narrow" w:hAnsi="Arial Narrow"/>
          <w:sz w:val="20"/>
          <w:szCs w:val="20"/>
        </w:rPr>
        <w:t>hours</w:t>
      </w:r>
      <w:r w:rsidRPr="0039037E">
        <w:rPr>
          <w:rFonts w:ascii="Arial Narrow" w:hAnsi="Arial Narrow"/>
          <w:spacing w:val="-16"/>
          <w:sz w:val="20"/>
          <w:szCs w:val="20"/>
        </w:rPr>
        <w:t xml:space="preserve"> </w:t>
      </w:r>
      <w:r w:rsidRPr="0039037E">
        <w:rPr>
          <w:rFonts w:ascii="Arial Narrow" w:hAnsi="Arial Narrow"/>
          <w:sz w:val="20"/>
          <w:szCs w:val="20"/>
        </w:rPr>
        <w:t>worked each</w:t>
      </w:r>
      <w:r w:rsidRPr="0039037E">
        <w:rPr>
          <w:rFonts w:ascii="Arial Narrow" w:hAnsi="Arial Narrow"/>
          <w:spacing w:val="-6"/>
          <w:sz w:val="20"/>
          <w:szCs w:val="20"/>
        </w:rPr>
        <w:t xml:space="preserve"> </w:t>
      </w:r>
      <w:r w:rsidRPr="0039037E">
        <w:rPr>
          <w:rFonts w:ascii="Arial Narrow" w:hAnsi="Arial Narrow"/>
          <w:sz w:val="20"/>
          <w:szCs w:val="20"/>
        </w:rPr>
        <w:t>day</w:t>
      </w:r>
      <w:r w:rsidRPr="0039037E">
        <w:rPr>
          <w:rFonts w:ascii="Arial Narrow" w:hAnsi="Arial Narrow"/>
          <w:spacing w:val="-11"/>
          <w:sz w:val="20"/>
          <w:szCs w:val="20"/>
        </w:rPr>
        <w:t xml:space="preserve"> </w:t>
      </w:r>
      <w:r w:rsidRPr="0039037E">
        <w:rPr>
          <w:rFonts w:ascii="Arial Narrow" w:hAnsi="Arial Narrow"/>
          <w:sz w:val="20"/>
          <w:szCs w:val="20"/>
        </w:rPr>
        <w:t>for each</w:t>
      </w:r>
      <w:r w:rsidRPr="0039037E">
        <w:rPr>
          <w:rFonts w:ascii="Arial Narrow" w:hAnsi="Arial Narrow"/>
          <w:spacing w:val="-11"/>
          <w:sz w:val="20"/>
          <w:szCs w:val="20"/>
        </w:rPr>
        <w:t xml:space="preserve"> </w:t>
      </w:r>
      <w:r w:rsidRPr="0039037E">
        <w:rPr>
          <w:rFonts w:ascii="Arial Narrow" w:hAnsi="Arial Narrow"/>
          <w:sz w:val="20"/>
          <w:szCs w:val="20"/>
        </w:rPr>
        <w:t>week,</w:t>
      </w:r>
      <w:r w:rsidRPr="0039037E">
        <w:rPr>
          <w:rFonts w:ascii="Arial Narrow" w:hAnsi="Arial Narrow"/>
          <w:spacing w:val="-12"/>
          <w:sz w:val="20"/>
          <w:szCs w:val="20"/>
        </w:rPr>
        <w:t xml:space="preserve"> </w:t>
      </w:r>
      <w:r w:rsidRPr="0039037E">
        <w:rPr>
          <w:rFonts w:ascii="Arial Narrow" w:hAnsi="Arial Narrow"/>
          <w:sz w:val="20"/>
          <w:szCs w:val="20"/>
        </w:rPr>
        <w:t>the</w:t>
      </w:r>
      <w:r w:rsidRPr="0039037E">
        <w:rPr>
          <w:rFonts w:ascii="Arial Narrow" w:hAnsi="Arial Narrow"/>
          <w:spacing w:val="-13"/>
          <w:sz w:val="20"/>
          <w:szCs w:val="20"/>
        </w:rPr>
        <w:t xml:space="preserve"> </w:t>
      </w:r>
      <w:r w:rsidRPr="0039037E">
        <w:rPr>
          <w:rFonts w:ascii="Arial Narrow" w:hAnsi="Arial Narrow"/>
          <w:sz w:val="20"/>
          <w:szCs w:val="20"/>
        </w:rPr>
        <w:t>fringe</w:t>
      </w:r>
      <w:r w:rsidRPr="0039037E">
        <w:rPr>
          <w:rFonts w:ascii="Arial Narrow" w:hAnsi="Arial Narrow"/>
          <w:spacing w:val="5"/>
          <w:sz w:val="20"/>
          <w:szCs w:val="20"/>
        </w:rPr>
        <w:t xml:space="preserve"> </w:t>
      </w:r>
      <w:r w:rsidRPr="0039037E">
        <w:rPr>
          <w:rFonts w:ascii="Arial Narrow" w:hAnsi="Arial Narrow"/>
          <w:sz w:val="20"/>
          <w:szCs w:val="20"/>
        </w:rPr>
        <w:t>benefits,</w:t>
      </w:r>
      <w:r w:rsidRPr="0039037E">
        <w:rPr>
          <w:rFonts w:ascii="Arial Narrow" w:hAnsi="Arial Narrow"/>
          <w:spacing w:val="-14"/>
          <w:sz w:val="20"/>
          <w:szCs w:val="20"/>
        </w:rPr>
        <w:t xml:space="preserve"> </w:t>
      </w:r>
      <w:r w:rsidRPr="0039037E">
        <w:rPr>
          <w:rFonts w:ascii="Arial Narrow" w:hAnsi="Arial Narrow"/>
          <w:sz w:val="20"/>
          <w:szCs w:val="20"/>
        </w:rPr>
        <w:t>and,</w:t>
      </w:r>
      <w:r w:rsidRPr="0039037E">
        <w:rPr>
          <w:rFonts w:ascii="Arial Narrow" w:hAnsi="Arial Narrow"/>
          <w:spacing w:val="-18"/>
          <w:sz w:val="20"/>
          <w:szCs w:val="20"/>
        </w:rPr>
        <w:t xml:space="preserve"> </w:t>
      </w:r>
      <w:r w:rsidRPr="0039037E">
        <w:rPr>
          <w:rFonts w:ascii="Arial Narrow" w:hAnsi="Arial Narrow"/>
          <w:sz w:val="20"/>
          <w:szCs w:val="20"/>
        </w:rPr>
        <w:t>the</w:t>
      </w:r>
      <w:r w:rsidRPr="0039037E">
        <w:rPr>
          <w:rFonts w:ascii="Arial Narrow" w:hAnsi="Arial Narrow"/>
          <w:spacing w:val="-13"/>
          <w:sz w:val="20"/>
          <w:szCs w:val="20"/>
        </w:rPr>
        <w:t xml:space="preserve"> </w:t>
      </w:r>
      <w:r w:rsidRPr="0039037E">
        <w:rPr>
          <w:rFonts w:ascii="Arial Narrow" w:hAnsi="Arial Narrow"/>
          <w:sz w:val="20"/>
          <w:szCs w:val="20"/>
        </w:rPr>
        <w:t>actual</w:t>
      </w:r>
      <w:r w:rsidRPr="0039037E">
        <w:rPr>
          <w:rFonts w:ascii="Arial Narrow" w:hAnsi="Arial Narrow"/>
          <w:spacing w:val="2"/>
          <w:sz w:val="20"/>
          <w:szCs w:val="20"/>
        </w:rPr>
        <w:t xml:space="preserve"> </w:t>
      </w:r>
      <w:r w:rsidRPr="0039037E">
        <w:rPr>
          <w:rFonts w:ascii="Arial Narrow" w:hAnsi="Arial Narrow"/>
          <w:sz w:val="20"/>
          <w:szCs w:val="20"/>
        </w:rPr>
        <w:t>per</w:t>
      </w:r>
      <w:r w:rsidRPr="0039037E">
        <w:rPr>
          <w:rFonts w:ascii="Arial Narrow" w:hAnsi="Arial Narrow"/>
          <w:spacing w:val="-6"/>
          <w:sz w:val="20"/>
          <w:szCs w:val="20"/>
        </w:rPr>
        <w:t xml:space="preserve"> </w:t>
      </w:r>
      <w:r w:rsidRPr="0039037E">
        <w:rPr>
          <w:rFonts w:ascii="Arial Narrow" w:hAnsi="Arial Narrow"/>
          <w:sz w:val="20"/>
          <w:szCs w:val="20"/>
        </w:rPr>
        <w:t>diem</w:t>
      </w:r>
      <w:r w:rsidRPr="0039037E">
        <w:rPr>
          <w:rFonts w:ascii="Arial Narrow" w:hAnsi="Arial Narrow"/>
          <w:spacing w:val="-15"/>
          <w:sz w:val="20"/>
          <w:szCs w:val="20"/>
        </w:rPr>
        <w:t xml:space="preserve"> </w:t>
      </w:r>
      <w:r w:rsidRPr="0039037E">
        <w:rPr>
          <w:rFonts w:ascii="Arial Narrow" w:hAnsi="Arial Narrow"/>
          <w:sz w:val="20"/>
          <w:szCs w:val="20"/>
        </w:rPr>
        <w:t>wage</w:t>
      </w:r>
      <w:r w:rsidRPr="0039037E">
        <w:rPr>
          <w:rFonts w:ascii="Arial Narrow" w:hAnsi="Arial Narrow"/>
          <w:spacing w:val="7"/>
          <w:sz w:val="20"/>
          <w:szCs w:val="20"/>
        </w:rPr>
        <w:t xml:space="preserve"> </w:t>
      </w:r>
      <w:r w:rsidRPr="0039037E">
        <w:rPr>
          <w:rFonts w:ascii="Arial Narrow" w:hAnsi="Arial Narrow"/>
          <w:sz w:val="20"/>
          <w:szCs w:val="20"/>
        </w:rPr>
        <w:t>paid</w:t>
      </w:r>
      <w:r w:rsidRPr="0039037E">
        <w:rPr>
          <w:rFonts w:ascii="Arial Narrow" w:hAnsi="Arial Narrow"/>
          <w:spacing w:val="-18"/>
          <w:sz w:val="20"/>
          <w:szCs w:val="20"/>
        </w:rPr>
        <w:t xml:space="preserve"> </w:t>
      </w:r>
      <w:r w:rsidRPr="0039037E">
        <w:rPr>
          <w:rFonts w:ascii="Arial Narrow" w:hAnsi="Arial Narrow"/>
          <w:sz w:val="20"/>
          <w:szCs w:val="20"/>
        </w:rPr>
        <w:t>to</w:t>
      </w:r>
      <w:r w:rsidRPr="0039037E">
        <w:rPr>
          <w:rFonts w:ascii="Arial Narrow" w:hAnsi="Arial Narrow"/>
          <w:spacing w:val="-9"/>
          <w:sz w:val="20"/>
          <w:szCs w:val="20"/>
        </w:rPr>
        <w:t xml:space="preserve"> </w:t>
      </w:r>
      <w:r w:rsidRPr="0039037E">
        <w:rPr>
          <w:rFonts w:ascii="Arial Narrow" w:hAnsi="Arial Narrow"/>
          <w:sz w:val="20"/>
          <w:szCs w:val="20"/>
        </w:rPr>
        <w:t>each</w:t>
      </w:r>
      <w:r w:rsidRPr="0039037E">
        <w:rPr>
          <w:rFonts w:ascii="Arial Narrow" w:hAnsi="Arial Narrow"/>
          <w:spacing w:val="-6"/>
          <w:sz w:val="20"/>
          <w:szCs w:val="20"/>
        </w:rPr>
        <w:t xml:space="preserve"> </w:t>
      </w:r>
      <w:r w:rsidRPr="0039037E">
        <w:rPr>
          <w:rFonts w:ascii="Arial Narrow" w:hAnsi="Arial Narrow"/>
          <w:sz w:val="20"/>
          <w:szCs w:val="20"/>
        </w:rPr>
        <w:t>owner,</w:t>
      </w:r>
      <w:r w:rsidRPr="0039037E">
        <w:rPr>
          <w:rFonts w:ascii="Arial Narrow" w:hAnsi="Arial Narrow"/>
          <w:spacing w:val="-25"/>
          <w:sz w:val="20"/>
          <w:szCs w:val="20"/>
        </w:rPr>
        <w:t xml:space="preserve"> </w:t>
      </w:r>
      <w:r w:rsidRPr="0039037E">
        <w:rPr>
          <w:rFonts w:ascii="Arial Narrow" w:hAnsi="Arial Narrow"/>
          <w:sz w:val="20"/>
          <w:szCs w:val="20"/>
        </w:rPr>
        <w:t>journey</w:t>
      </w:r>
      <w:r w:rsidRPr="0039037E">
        <w:rPr>
          <w:rFonts w:ascii="Arial Narrow" w:hAnsi="Arial Narrow"/>
          <w:spacing w:val="-2"/>
          <w:sz w:val="20"/>
          <w:szCs w:val="20"/>
        </w:rPr>
        <w:t xml:space="preserve"> </w:t>
      </w:r>
      <w:r w:rsidRPr="0039037E">
        <w:rPr>
          <w:rFonts w:ascii="Arial Narrow" w:hAnsi="Arial Narrow"/>
          <w:sz w:val="20"/>
          <w:szCs w:val="20"/>
        </w:rPr>
        <w:t>person, apprentice worker or other employee hired in connection with the public works</w:t>
      </w:r>
      <w:r w:rsidRPr="0039037E">
        <w:rPr>
          <w:rFonts w:ascii="Arial Narrow" w:hAnsi="Arial Narrow"/>
          <w:spacing w:val="4"/>
          <w:sz w:val="20"/>
          <w:szCs w:val="20"/>
        </w:rPr>
        <w:t xml:space="preserve"> </w:t>
      </w:r>
      <w:r w:rsidRPr="0039037E">
        <w:rPr>
          <w:rFonts w:ascii="Arial Narrow" w:hAnsi="Arial Narrow"/>
          <w:sz w:val="20"/>
          <w:szCs w:val="20"/>
        </w:rPr>
        <w:t>project.</w:t>
      </w:r>
    </w:p>
    <w:p w14:paraId="008B3189" w14:textId="77777777" w:rsidR="00745278" w:rsidRPr="0039037E" w:rsidRDefault="00745278" w:rsidP="00745278">
      <w:pPr>
        <w:pStyle w:val="BodyText"/>
        <w:spacing w:before="11"/>
        <w:jc w:val="both"/>
        <w:rPr>
          <w:rFonts w:ascii="Arial Narrow" w:hAnsi="Arial Narrow"/>
          <w:sz w:val="20"/>
          <w:szCs w:val="20"/>
        </w:rPr>
      </w:pPr>
    </w:p>
    <w:p w14:paraId="76F800E6" w14:textId="77777777" w:rsidR="00745278" w:rsidRPr="0039037E" w:rsidRDefault="00745278" w:rsidP="00745278">
      <w:pPr>
        <w:pStyle w:val="BodyText"/>
        <w:jc w:val="both"/>
        <w:rPr>
          <w:rFonts w:ascii="Arial Narrow" w:hAnsi="Arial Narrow"/>
          <w:spacing w:val="-4"/>
          <w:sz w:val="20"/>
          <w:szCs w:val="20"/>
        </w:rPr>
      </w:pPr>
      <w:r w:rsidRPr="0039037E">
        <w:rPr>
          <w:rFonts w:ascii="Arial Narrow" w:hAnsi="Arial Narrow"/>
          <w:sz w:val="20"/>
          <w:szCs w:val="20"/>
        </w:rPr>
        <w:t>The</w:t>
      </w:r>
      <w:r w:rsidRPr="0039037E">
        <w:rPr>
          <w:rFonts w:ascii="Arial Narrow" w:hAnsi="Arial Narrow"/>
          <w:spacing w:val="-28"/>
          <w:sz w:val="20"/>
          <w:szCs w:val="20"/>
        </w:rPr>
        <w:t xml:space="preserve"> </w:t>
      </w:r>
      <w:r w:rsidRPr="0039037E">
        <w:rPr>
          <w:rFonts w:ascii="Arial Narrow" w:hAnsi="Arial Narrow"/>
          <w:sz w:val="20"/>
          <w:szCs w:val="20"/>
        </w:rPr>
        <w:t>certified</w:t>
      </w:r>
      <w:r w:rsidRPr="0039037E">
        <w:rPr>
          <w:rFonts w:ascii="Arial Narrow" w:hAnsi="Arial Narrow"/>
          <w:spacing w:val="-25"/>
          <w:sz w:val="20"/>
          <w:szCs w:val="20"/>
        </w:rPr>
        <w:t xml:space="preserve"> </w:t>
      </w:r>
      <w:r w:rsidRPr="0039037E">
        <w:rPr>
          <w:rFonts w:ascii="Arial Narrow" w:hAnsi="Arial Narrow"/>
          <w:sz w:val="20"/>
          <w:szCs w:val="20"/>
        </w:rPr>
        <w:t>payroll</w:t>
      </w:r>
      <w:r w:rsidRPr="0039037E">
        <w:rPr>
          <w:rFonts w:ascii="Arial Narrow" w:hAnsi="Arial Narrow"/>
          <w:spacing w:val="-23"/>
          <w:sz w:val="20"/>
          <w:szCs w:val="20"/>
        </w:rPr>
        <w:t xml:space="preserve"> </w:t>
      </w:r>
      <w:r w:rsidRPr="0039037E">
        <w:rPr>
          <w:rFonts w:ascii="Arial Narrow" w:hAnsi="Arial Narrow"/>
          <w:sz w:val="20"/>
          <w:szCs w:val="20"/>
        </w:rPr>
        <w:t>records</w:t>
      </w:r>
      <w:r w:rsidRPr="0039037E">
        <w:rPr>
          <w:rFonts w:ascii="Arial Narrow" w:hAnsi="Arial Narrow"/>
          <w:spacing w:val="-28"/>
          <w:sz w:val="20"/>
          <w:szCs w:val="20"/>
        </w:rPr>
        <w:t xml:space="preserve"> </w:t>
      </w:r>
      <w:r w:rsidRPr="0039037E">
        <w:rPr>
          <w:rFonts w:ascii="Arial Narrow" w:hAnsi="Arial Narrow"/>
          <w:sz w:val="20"/>
          <w:szCs w:val="20"/>
        </w:rPr>
        <w:t>shall</w:t>
      </w:r>
      <w:r w:rsidRPr="0039037E">
        <w:rPr>
          <w:rFonts w:ascii="Arial Narrow" w:hAnsi="Arial Narrow"/>
          <w:spacing w:val="-26"/>
          <w:sz w:val="20"/>
          <w:szCs w:val="20"/>
        </w:rPr>
        <w:t xml:space="preserve"> </w:t>
      </w:r>
      <w:r w:rsidRPr="0039037E">
        <w:rPr>
          <w:rFonts w:ascii="Arial Narrow" w:hAnsi="Arial Narrow"/>
          <w:sz w:val="20"/>
          <w:szCs w:val="20"/>
        </w:rPr>
        <w:t>contain</w:t>
      </w:r>
      <w:r w:rsidRPr="0039037E">
        <w:rPr>
          <w:rFonts w:ascii="Arial Narrow" w:hAnsi="Arial Narrow"/>
          <w:spacing w:val="-28"/>
          <w:sz w:val="20"/>
          <w:szCs w:val="20"/>
        </w:rPr>
        <w:t xml:space="preserve"> </w:t>
      </w:r>
      <w:r w:rsidRPr="0039037E">
        <w:rPr>
          <w:rFonts w:ascii="Arial Narrow" w:hAnsi="Arial Narrow"/>
          <w:sz w:val="20"/>
          <w:szCs w:val="20"/>
        </w:rPr>
        <w:t>the</w:t>
      </w:r>
      <w:r w:rsidRPr="0039037E">
        <w:rPr>
          <w:rFonts w:ascii="Arial Narrow" w:hAnsi="Arial Narrow"/>
          <w:spacing w:val="-25"/>
          <w:sz w:val="20"/>
          <w:szCs w:val="20"/>
        </w:rPr>
        <w:t xml:space="preserve"> </w:t>
      </w:r>
      <w:r w:rsidRPr="0039037E">
        <w:rPr>
          <w:rFonts w:ascii="Arial Narrow" w:hAnsi="Arial Narrow"/>
          <w:sz w:val="20"/>
          <w:szCs w:val="20"/>
        </w:rPr>
        <w:t>same</w:t>
      </w:r>
      <w:r w:rsidRPr="0039037E">
        <w:rPr>
          <w:rFonts w:ascii="Arial Narrow" w:hAnsi="Arial Narrow"/>
          <w:spacing w:val="-25"/>
          <w:sz w:val="20"/>
          <w:szCs w:val="20"/>
        </w:rPr>
        <w:t xml:space="preserve"> </w:t>
      </w:r>
      <w:r w:rsidRPr="0039037E">
        <w:rPr>
          <w:rFonts w:ascii="Arial Narrow" w:hAnsi="Arial Narrow"/>
          <w:sz w:val="20"/>
          <w:szCs w:val="20"/>
        </w:rPr>
        <w:t>data</w:t>
      </w:r>
      <w:r w:rsidRPr="0039037E">
        <w:rPr>
          <w:rFonts w:ascii="Arial Narrow" w:hAnsi="Arial Narrow"/>
          <w:spacing w:val="-30"/>
          <w:sz w:val="20"/>
          <w:szCs w:val="20"/>
        </w:rPr>
        <w:t xml:space="preserve"> </w:t>
      </w:r>
      <w:r w:rsidRPr="0039037E">
        <w:rPr>
          <w:rFonts w:ascii="Arial Narrow" w:hAnsi="Arial Narrow"/>
          <w:sz w:val="20"/>
          <w:szCs w:val="20"/>
        </w:rPr>
        <w:t>fields</w:t>
      </w:r>
      <w:r w:rsidRPr="0039037E">
        <w:rPr>
          <w:rFonts w:ascii="Arial Narrow" w:hAnsi="Arial Narrow"/>
          <w:spacing w:val="-21"/>
          <w:sz w:val="20"/>
          <w:szCs w:val="20"/>
        </w:rPr>
        <w:t xml:space="preserve"> </w:t>
      </w:r>
      <w:r w:rsidRPr="0039037E">
        <w:rPr>
          <w:rFonts w:ascii="Arial Narrow" w:hAnsi="Arial Narrow"/>
          <w:sz w:val="20"/>
          <w:szCs w:val="20"/>
        </w:rPr>
        <w:t>listed</w:t>
      </w:r>
      <w:r w:rsidRPr="0039037E">
        <w:rPr>
          <w:rFonts w:ascii="Arial Narrow" w:hAnsi="Arial Narrow"/>
          <w:spacing w:val="-30"/>
          <w:sz w:val="20"/>
          <w:szCs w:val="20"/>
        </w:rPr>
        <w:t xml:space="preserve"> </w:t>
      </w:r>
      <w:r w:rsidRPr="0039037E">
        <w:rPr>
          <w:rFonts w:ascii="Arial Narrow" w:hAnsi="Arial Narrow"/>
          <w:sz w:val="20"/>
          <w:szCs w:val="20"/>
        </w:rPr>
        <w:t>on</w:t>
      </w:r>
      <w:r w:rsidRPr="0039037E">
        <w:rPr>
          <w:rFonts w:ascii="Arial Narrow" w:hAnsi="Arial Narrow"/>
          <w:spacing w:val="-30"/>
          <w:sz w:val="20"/>
          <w:szCs w:val="20"/>
        </w:rPr>
        <w:t xml:space="preserve"> </w:t>
      </w:r>
      <w:r w:rsidRPr="0039037E">
        <w:rPr>
          <w:rFonts w:ascii="Arial Narrow" w:hAnsi="Arial Narrow"/>
          <w:sz w:val="20"/>
          <w:szCs w:val="20"/>
        </w:rPr>
        <w:t>the</w:t>
      </w:r>
      <w:r w:rsidRPr="0039037E">
        <w:rPr>
          <w:rFonts w:ascii="Arial Narrow" w:hAnsi="Arial Narrow"/>
          <w:spacing w:val="-25"/>
          <w:sz w:val="20"/>
          <w:szCs w:val="20"/>
        </w:rPr>
        <w:t xml:space="preserve"> </w:t>
      </w:r>
      <w:r w:rsidRPr="0039037E">
        <w:rPr>
          <w:rFonts w:ascii="Arial Narrow" w:hAnsi="Arial Narrow"/>
          <w:sz w:val="20"/>
          <w:szCs w:val="20"/>
        </w:rPr>
        <w:t>Public</w:t>
      </w:r>
      <w:r w:rsidRPr="0039037E">
        <w:rPr>
          <w:rFonts w:ascii="Arial Narrow" w:hAnsi="Arial Narrow"/>
          <w:spacing w:val="-30"/>
          <w:sz w:val="20"/>
          <w:szCs w:val="20"/>
        </w:rPr>
        <w:t xml:space="preserve"> </w:t>
      </w:r>
      <w:r w:rsidRPr="0039037E">
        <w:rPr>
          <w:rFonts w:ascii="Arial Narrow" w:hAnsi="Arial Narrow"/>
          <w:sz w:val="20"/>
          <w:szCs w:val="20"/>
        </w:rPr>
        <w:t>Works</w:t>
      </w:r>
      <w:r w:rsidRPr="0039037E">
        <w:rPr>
          <w:rFonts w:ascii="Arial Narrow" w:hAnsi="Arial Narrow"/>
          <w:spacing w:val="-32"/>
          <w:sz w:val="20"/>
          <w:szCs w:val="20"/>
        </w:rPr>
        <w:t xml:space="preserve"> </w:t>
      </w:r>
      <w:r w:rsidRPr="0039037E">
        <w:rPr>
          <w:rFonts w:ascii="Arial Narrow" w:hAnsi="Arial Narrow"/>
          <w:sz w:val="20"/>
          <w:szCs w:val="20"/>
        </w:rPr>
        <w:t>Payroll</w:t>
      </w:r>
      <w:r w:rsidRPr="0039037E">
        <w:rPr>
          <w:rFonts w:ascii="Arial Narrow" w:hAnsi="Arial Narrow"/>
          <w:spacing w:val="-30"/>
          <w:sz w:val="20"/>
          <w:szCs w:val="20"/>
        </w:rPr>
        <w:t xml:space="preserve"> </w:t>
      </w:r>
      <w:r w:rsidRPr="0039037E">
        <w:rPr>
          <w:rFonts w:ascii="Arial Narrow" w:hAnsi="Arial Narrow"/>
          <w:sz w:val="20"/>
          <w:szCs w:val="20"/>
        </w:rPr>
        <w:t>Reporting</w:t>
      </w:r>
      <w:r w:rsidRPr="0039037E">
        <w:rPr>
          <w:rFonts w:ascii="Arial Narrow" w:hAnsi="Arial Narrow"/>
          <w:spacing w:val="-28"/>
          <w:sz w:val="20"/>
          <w:szCs w:val="20"/>
        </w:rPr>
        <w:t xml:space="preserve"> </w:t>
      </w:r>
      <w:r w:rsidRPr="0039037E">
        <w:rPr>
          <w:rFonts w:ascii="Arial Narrow" w:hAnsi="Arial Narrow"/>
          <w:sz w:val="20"/>
          <w:szCs w:val="20"/>
        </w:rPr>
        <w:t>Form</w:t>
      </w:r>
      <w:r w:rsidRPr="0039037E">
        <w:rPr>
          <w:rFonts w:ascii="Arial Narrow" w:hAnsi="Arial Narrow"/>
          <w:spacing w:val="-29"/>
          <w:sz w:val="20"/>
          <w:szCs w:val="20"/>
        </w:rPr>
        <w:t xml:space="preserve"> </w:t>
      </w:r>
      <w:r w:rsidRPr="0039037E">
        <w:rPr>
          <w:rFonts w:ascii="Arial Narrow" w:hAnsi="Arial Narrow"/>
          <w:sz w:val="20"/>
          <w:szCs w:val="20"/>
        </w:rPr>
        <w:t>(A-1-131)</w:t>
      </w:r>
      <w:r w:rsidRPr="0039037E">
        <w:rPr>
          <w:rFonts w:ascii="Arial Narrow" w:hAnsi="Arial Narrow"/>
          <w:spacing w:val="-28"/>
          <w:sz w:val="20"/>
          <w:szCs w:val="20"/>
        </w:rPr>
        <w:t xml:space="preserve"> </w:t>
      </w:r>
      <w:r w:rsidRPr="0039037E">
        <w:rPr>
          <w:rFonts w:ascii="Arial Narrow" w:hAnsi="Arial Narrow"/>
          <w:sz w:val="20"/>
          <w:szCs w:val="20"/>
        </w:rPr>
        <w:t>and contain</w:t>
      </w:r>
      <w:r w:rsidRPr="0039037E">
        <w:rPr>
          <w:rFonts w:ascii="Arial Narrow" w:hAnsi="Arial Narrow"/>
          <w:spacing w:val="-23"/>
          <w:sz w:val="20"/>
          <w:szCs w:val="20"/>
        </w:rPr>
        <w:t xml:space="preserve"> </w:t>
      </w:r>
      <w:r w:rsidRPr="0039037E">
        <w:rPr>
          <w:rFonts w:ascii="Arial Narrow" w:hAnsi="Arial Narrow"/>
          <w:sz w:val="20"/>
          <w:szCs w:val="20"/>
        </w:rPr>
        <w:t>or</w:t>
      </w:r>
      <w:r w:rsidRPr="0039037E">
        <w:rPr>
          <w:rFonts w:ascii="Arial Narrow" w:hAnsi="Arial Narrow"/>
          <w:spacing w:val="-23"/>
          <w:sz w:val="20"/>
          <w:szCs w:val="20"/>
        </w:rPr>
        <w:t xml:space="preserve"> </w:t>
      </w:r>
      <w:r w:rsidRPr="0039037E">
        <w:rPr>
          <w:rFonts w:ascii="Arial Narrow" w:hAnsi="Arial Narrow"/>
          <w:sz w:val="20"/>
          <w:szCs w:val="20"/>
        </w:rPr>
        <w:t>is accompanied</w:t>
      </w:r>
      <w:r w:rsidRPr="0039037E">
        <w:rPr>
          <w:rFonts w:ascii="Arial Narrow" w:hAnsi="Arial Narrow"/>
          <w:spacing w:val="-27"/>
          <w:sz w:val="20"/>
          <w:szCs w:val="20"/>
        </w:rPr>
        <w:t xml:space="preserve"> </w:t>
      </w:r>
      <w:r w:rsidRPr="0039037E">
        <w:rPr>
          <w:rFonts w:ascii="Arial Narrow" w:hAnsi="Arial Narrow"/>
          <w:spacing w:val="3"/>
          <w:sz w:val="20"/>
          <w:szCs w:val="20"/>
        </w:rPr>
        <w:t>by a</w:t>
      </w:r>
      <w:r w:rsidRPr="0039037E">
        <w:rPr>
          <w:rFonts w:ascii="Arial Narrow" w:hAnsi="Arial Narrow"/>
          <w:spacing w:val="-34"/>
          <w:sz w:val="20"/>
          <w:szCs w:val="20"/>
        </w:rPr>
        <w:t xml:space="preserve"> </w:t>
      </w:r>
      <w:r w:rsidRPr="0039037E">
        <w:rPr>
          <w:rFonts w:ascii="Arial Narrow" w:hAnsi="Arial Narrow"/>
          <w:sz w:val="20"/>
          <w:szCs w:val="20"/>
        </w:rPr>
        <w:t>declaration</w:t>
      </w:r>
      <w:r w:rsidRPr="0039037E">
        <w:rPr>
          <w:rFonts w:ascii="Arial Narrow" w:hAnsi="Arial Narrow"/>
          <w:spacing w:val="-29"/>
          <w:sz w:val="20"/>
          <w:szCs w:val="20"/>
        </w:rPr>
        <w:t xml:space="preserve"> </w:t>
      </w:r>
      <w:r w:rsidRPr="0039037E">
        <w:rPr>
          <w:rFonts w:ascii="Arial Narrow" w:hAnsi="Arial Narrow"/>
          <w:sz w:val="20"/>
          <w:szCs w:val="20"/>
        </w:rPr>
        <w:t>made</w:t>
      </w:r>
      <w:r w:rsidRPr="0039037E">
        <w:rPr>
          <w:rFonts w:ascii="Arial Narrow" w:hAnsi="Arial Narrow"/>
          <w:spacing w:val="-34"/>
          <w:sz w:val="20"/>
          <w:szCs w:val="20"/>
        </w:rPr>
        <w:t xml:space="preserve"> </w:t>
      </w:r>
      <w:r w:rsidRPr="0039037E">
        <w:rPr>
          <w:rFonts w:ascii="Arial Narrow" w:hAnsi="Arial Narrow"/>
          <w:sz w:val="20"/>
          <w:szCs w:val="20"/>
        </w:rPr>
        <w:t>under</w:t>
      </w:r>
      <w:r w:rsidRPr="0039037E">
        <w:rPr>
          <w:rFonts w:ascii="Arial Narrow" w:hAnsi="Arial Narrow"/>
          <w:spacing w:val="-30"/>
          <w:sz w:val="20"/>
          <w:szCs w:val="20"/>
        </w:rPr>
        <w:t xml:space="preserve"> </w:t>
      </w:r>
      <w:r w:rsidRPr="0039037E">
        <w:rPr>
          <w:rFonts w:ascii="Arial Narrow" w:hAnsi="Arial Narrow"/>
          <w:sz w:val="20"/>
          <w:szCs w:val="20"/>
        </w:rPr>
        <w:t>penalty</w:t>
      </w:r>
      <w:r w:rsidRPr="0039037E">
        <w:rPr>
          <w:rFonts w:ascii="Arial Narrow" w:hAnsi="Arial Narrow"/>
          <w:spacing w:val="-34"/>
          <w:sz w:val="20"/>
          <w:szCs w:val="20"/>
        </w:rPr>
        <w:t xml:space="preserve"> </w:t>
      </w:r>
      <w:r w:rsidRPr="0039037E">
        <w:rPr>
          <w:rFonts w:ascii="Arial Narrow" w:hAnsi="Arial Narrow"/>
          <w:sz w:val="20"/>
          <w:szCs w:val="20"/>
        </w:rPr>
        <w:t>of</w:t>
      </w:r>
      <w:r w:rsidRPr="0039037E">
        <w:rPr>
          <w:rFonts w:ascii="Arial Narrow" w:hAnsi="Arial Narrow"/>
          <w:spacing w:val="-32"/>
          <w:sz w:val="20"/>
          <w:szCs w:val="20"/>
        </w:rPr>
        <w:t xml:space="preserve"> </w:t>
      </w:r>
      <w:r w:rsidRPr="0039037E">
        <w:rPr>
          <w:rFonts w:ascii="Arial Narrow" w:hAnsi="Arial Narrow"/>
          <w:sz w:val="20"/>
          <w:szCs w:val="20"/>
        </w:rPr>
        <w:t>perjury.</w:t>
      </w:r>
      <w:r w:rsidRPr="0039037E">
        <w:rPr>
          <w:rFonts w:ascii="Arial Narrow" w:hAnsi="Arial Narrow"/>
          <w:spacing w:val="-32"/>
          <w:sz w:val="20"/>
          <w:szCs w:val="20"/>
        </w:rPr>
        <w:t xml:space="preserve"> </w:t>
      </w:r>
      <w:r w:rsidRPr="0039037E">
        <w:rPr>
          <w:rFonts w:ascii="Arial Narrow" w:hAnsi="Arial Narrow"/>
          <w:sz w:val="20"/>
          <w:szCs w:val="20"/>
        </w:rPr>
        <w:t>(California Code of Regulations,</w:t>
      </w:r>
      <w:r w:rsidRPr="0039037E">
        <w:rPr>
          <w:rFonts w:ascii="Arial Narrow" w:hAnsi="Arial Narrow"/>
          <w:spacing w:val="-34"/>
          <w:sz w:val="20"/>
          <w:szCs w:val="20"/>
        </w:rPr>
        <w:t xml:space="preserve"> </w:t>
      </w:r>
      <w:r w:rsidRPr="0039037E">
        <w:rPr>
          <w:rFonts w:ascii="Arial Narrow" w:hAnsi="Arial Narrow"/>
          <w:sz w:val="20"/>
          <w:szCs w:val="20"/>
        </w:rPr>
        <w:t>Section</w:t>
      </w:r>
      <w:r w:rsidRPr="0039037E">
        <w:rPr>
          <w:rFonts w:ascii="Arial Narrow" w:hAnsi="Arial Narrow"/>
          <w:spacing w:val="-34"/>
          <w:sz w:val="20"/>
          <w:szCs w:val="20"/>
        </w:rPr>
        <w:t xml:space="preserve"> </w:t>
      </w:r>
      <w:r w:rsidRPr="0039037E">
        <w:rPr>
          <w:rFonts w:ascii="Arial Narrow" w:hAnsi="Arial Narrow"/>
          <w:spacing w:val="-4"/>
          <w:sz w:val="20"/>
          <w:szCs w:val="20"/>
        </w:rPr>
        <w:t>16401).</w:t>
      </w:r>
    </w:p>
    <w:p w14:paraId="2347773C" w14:textId="77777777" w:rsidR="00745278" w:rsidRPr="0039037E" w:rsidRDefault="00745278" w:rsidP="00745278">
      <w:pPr>
        <w:pStyle w:val="BodyText"/>
        <w:jc w:val="both"/>
        <w:rPr>
          <w:rFonts w:ascii="Arial Narrow" w:hAnsi="Arial Narrow"/>
          <w:spacing w:val="-4"/>
          <w:sz w:val="20"/>
          <w:szCs w:val="20"/>
        </w:rPr>
      </w:pPr>
    </w:p>
    <w:p w14:paraId="07B60B99" w14:textId="77777777" w:rsidR="00745278" w:rsidRPr="0039037E" w:rsidRDefault="00745278" w:rsidP="00745278">
      <w:pPr>
        <w:pStyle w:val="BodyText"/>
        <w:jc w:val="both"/>
        <w:rPr>
          <w:rFonts w:ascii="Arial Narrow" w:hAnsi="Arial Narrow"/>
          <w:sz w:val="20"/>
          <w:szCs w:val="20"/>
        </w:rPr>
      </w:pPr>
      <w:r w:rsidRPr="0039037E">
        <w:rPr>
          <w:rFonts w:ascii="Arial Narrow" w:hAnsi="Arial Narrow"/>
          <w:sz w:val="20"/>
          <w:szCs w:val="20"/>
        </w:rPr>
        <w:t xml:space="preserve">Prime Contractors are responsible for submittal of their payrolls and those of their respective subcontractors as one package. Any payroll not submitted in the proper form will be rejected. </w:t>
      </w:r>
      <w:proofErr w:type="gramStart"/>
      <w:r w:rsidRPr="0039037E">
        <w:rPr>
          <w:rFonts w:ascii="Arial Narrow" w:hAnsi="Arial Narrow"/>
          <w:sz w:val="20"/>
          <w:szCs w:val="20"/>
        </w:rPr>
        <w:t>In the event that</w:t>
      </w:r>
      <w:proofErr w:type="gramEnd"/>
      <w:r w:rsidRPr="0039037E">
        <w:rPr>
          <w:rFonts w:ascii="Arial Narrow" w:hAnsi="Arial Narrow"/>
          <w:sz w:val="20"/>
          <w:szCs w:val="20"/>
        </w:rPr>
        <w:t xml:space="preserve"> there has been no work performed during a given week, the Certified Payroll Report shall be annotated: "No work" for that week or a Non-Performance Statement must be submitted.</w:t>
      </w:r>
    </w:p>
    <w:p w14:paraId="6DE7950A" w14:textId="77777777" w:rsidR="00745278" w:rsidRPr="0039037E" w:rsidRDefault="00745278" w:rsidP="00745278">
      <w:pPr>
        <w:pStyle w:val="BodyText"/>
        <w:spacing w:before="9"/>
        <w:ind w:right="-90"/>
        <w:jc w:val="both"/>
        <w:rPr>
          <w:rFonts w:ascii="Arial Narrow" w:hAnsi="Arial Narrow"/>
          <w:sz w:val="20"/>
          <w:szCs w:val="20"/>
        </w:rPr>
      </w:pPr>
    </w:p>
    <w:p w14:paraId="684DA421" w14:textId="77777777" w:rsidR="00745278" w:rsidRPr="0039037E" w:rsidRDefault="00242F33" w:rsidP="00745278">
      <w:pPr>
        <w:pStyle w:val="BodyText"/>
        <w:ind w:right="-90"/>
        <w:jc w:val="both"/>
        <w:rPr>
          <w:rFonts w:ascii="Arial Narrow" w:hAnsi="Arial Narrow"/>
          <w:sz w:val="20"/>
          <w:szCs w:val="20"/>
        </w:rPr>
      </w:pPr>
      <w:r w:rsidRPr="0039037E">
        <w:rPr>
          <w:rFonts w:ascii="Arial Narrow" w:hAnsi="Arial Narrow"/>
          <w:sz w:val="20"/>
          <w:szCs w:val="20"/>
        </w:rPr>
        <w:t xml:space="preserve">Contractors are required to submit Certified Payroll Reports to the Department of Industrial Relations via its online </w:t>
      </w:r>
      <w:proofErr w:type="spellStart"/>
      <w:r w:rsidRPr="0039037E">
        <w:rPr>
          <w:rFonts w:ascii="Arial Narrow" w:hAnsi="Arial Narrow"/>
          <w:sz w:val="20"/>
          <w:szCs w:val="20"/>
        </w:rPr>
        <w:t>eCPR</w:t>
      </w:r>
      <w:proofErr w:type="spellEnd"/>
      <w:r w:rsidRPr="0039037E">
        <w:rPr>
          <w:rFonts w:ascii="Arial Narrow" w:hAnsi="Arial Narrow"/>
          <w:sz w:val="20"/>
          <w:szCs w:val="20"/>
        </w:rPr>
        <w:t xml:space="preserve"> system. Additionally, in accordance with California Labor Code Section 1776(b)(2), a copy of the contractor’s CPRs shall be furnished upon request to a representative of the body awarding the contract and the DLSE, DIR. </w:t>
      </w:r>
      <w:r w:rsidR="00745278" w:rsidRPr="0039037E">
        <w:rPr>
          <w:rFonts w:ascii="Arial Narrow" w:hAnsi="Arial Narrow"/>
          <w:sz w:val="20"/>
          <w:szCs w:val="20"/>
        </w:rPr>
        <w:t>Under</w:t>
      </w:r>
      <w:r w:rsidR="00745278" w:rsidRPr="0039037E">
        <w:rPr>
          <w:rFonts w:ascii="Arial Narrow" w:hAnsi="Arial Narrow"/>
          <w:spacing w:val="-7"/>
          <w:sz w:val="20"/>
          <w:szCs w:val="20"/>
        </w:rPr>
        <w:t xml:space="preserve"> </w:t>
      </w:r>
      <w:r w:rsidR="00745278" w:rsidRPr="0039037E">
        <w:rPr>
          <w:rFonts w:ascii="Arial Narrow" w:hAnsi="Arial Narrow"/>
          <w:sz w:val="20"/>
          <w:szCs w:val="20"/>
        </w:rPr>
        <w:t>Labor</w:t>
      </w:r>
      <w:r w:rsidR="00745278" w:rsidRPr="0039037E">
        <w:rPr>
          <w:rFonts w:ascii="Arial Narrow" w:hAnsi="Arial Narrow"/>
          <w:spacing w:val="-4"/>
          <w:sz w:val="20"/>
          <w:szCs w:val="20"/>
        </w:rPr>
        <w:t xml:space="preserve"> </w:t>
      </w:r>
      <w:r w:rsidR="00745278" w:rsidRPr="0039037E">
        <w:rPr>
          <w:rFonts w:ascii="Arial Narrow" w:hAnsi="Arial Narrow"/>
          <w:sz w:val="20"/>
          <w:szCs w:val="20"/>
        </w:rPr>
        <w:t>Code</w:t>
      </w:r>
      <w:r w:rsidR="00745278" w:rsidRPr="0039037E">
        <w:rPr>
          <w:rFonts w:ascii="Arial Narrow" w:hAnsi="Arial Narrow"/>
          <w:spacing w:val="-22"/>
          <w:sz w:val="20"/>
          <w:szCs w:val="20"/>
        </w:rPr>
        <w:t xml:space="preserve"> </w:t>
      </w:r>
      <w:r w:rsidR="00745278" w:rsidRPr="0039037E">
        <w:rPr>
          <w:rFonts w:ascii="Arial Narrow" w:hAnsi="Arial Narrow"/>
          <w:sz w:val="20"/>
          <w:szCs w:val="20"/>
        </w:rPr>
        <w:t>Section</w:t>
      </w:r>
      <w:r w:rsidR="00745278" w:rsidRPr="0039037E">
        <w:rPr>
          <w:rFonts w:ascii="Arial Narrow" w:hAnsi="Arial Narrow"/>
          <w:spacing w:val="1"/>
          <w:sz w:val="20"/>
          <w:szCs w:val="20"/>
        </w:rPr>
        <w:t xml:space="preserve"> </w:t>
      </w:r>
      <w:r w:rsidR="00745278" w:rsidRPr="0039037E">
        <w:rPr>
          <w:rFonts w:ascii="Arial Narrow" w:hAnsi="Arial Narrow"/>
          <w:sz w:val="20"/>
          <w:szCs w:val="20"/>
        </w:rPr>
        <w:t>1776(g)</w:t>
      </w:r>
      <w:r w:rsidR="00745278" w:rsidRPr="0039037E">
        <w:rPr>
          <w:rFonts w:ascii="Arial Narrow" w:hAnsi="Arial Narrow"/>
          <w:spacing w:val="-23"/>
          <w:sz w:val="20"/>
          <w:szCs w:val="20"/>
        </w:rPr>
        <w:t xml:space="preserve"> </w:t>
      </w:r>
      <w:r w:rsidR="00745278" w:rsidRPr="0039037E">
        <w:rPr>
          <w:rFonts w:ascii="Arial Narrow" w:hAnsi="Arial Narrow"/>
          <w:sz w:val="20"/>
          <w:szCs w:val="20"/>
        </w:rPr>
        <w:t>there</w:t>
      </w:r>
      <w:r w:rsidR="00745278" w:rsidRPr="0039037E">
        <w:rPr>
          <w:rFonts w:ascii="Arial Narrow" w:hAnsi="Arial Narrow"/>
          <w:spacing w:val="-8"/>
          <w:sz w:val="20"/>
          <w:szCs w:val="20"/>
        </w:rPr>
        <w:t xml:space="preserve"> </w:t>
      </w:r>
      <w:r w:rsidR="00745278" w:rsidRPr="0039037E">
        <w:rPr>
          <w:rFonts w:ascii="Arial Narrow" w:hAnsi="Arial Narrow"/>
          <w:sz w:val="20"/>
          <w:szCs w:val="20"/>
        </w:rPr>
        <w:t>are</w:t>
      </w:r>
      <w:r w:rsidR="00745278" w:rsidRPr="0039037E">
        <w:rPr>
          <w:rFonts w:ascii="Arial Narrow" w:hAnsi="Arial Narrow"/>
          <w:spacing w:val="-7"/>
          <w:sz w:val="20"/>
          <w:szCs w:val="20"/>
        </w:rPr>
        <w:t xml:space="preserve"> </w:t>
      </w:r>
      <w:r w:rsidR="00745278" w:rsidRPr="0039037E">
        <w:rPr>
          <w:rFonts w:ascii="Arial Narrow" w:hAnsi="Arial Narrow"/>
          <w:sz w:val="20"/>
          <w:szCs w:val="20"/>
        </w:rPr>
        <w:t>penalties</w:t>
      </w:r>
      <w:r w:rsidR="00745278" w:rsidRPr="0039037E">
        <w:rPr>
          <w:rFonts w:ascii="Arial Narrow" w:hAnsi="Arial Narrow"/>
          <w:spacing w:val="-4"/>
          <w:sz w:val="20"/>
          <w:szCs w:val="20"/>
        </w:rPr>
        <w:t xml:space="preserve"> </w:t>
      </w:r>
      <w:r w:rsidR="00745278" w:rsidRPr="0039037E">
        <w:rPr>
          <w:rFonts w:ascii="Arial Narrow" w:hAnsi="Arial Narrow"/>
          <w:sz w:val="20"/>
          <w:szCs w:val="20"/>
        </w:rPr>
        <w:t>required</w:t>
      </w:r>
      <w:r w:rsidR="00745278" w:rsidRPr="0039037E">
        <w:rPr>
          <w:rFonts w:ascii="Arial Narrow" w:hAnsi="Arial Narrow"/>
          <w:spacing w:val="-13"/>
          <w:sz w:val="20"/>
          <w:szCs w:val="20"/>
        </w:rPr>
        <w:t xml:space="preserve"> </w:t>
      </w:r>
      <w:r w:rsidR="00745278" w:rsidRPr="0039037E">
        <w:rPr>
          <w:rFonts w:ascii="Arial Narrow" w:hAnsi="Arial Narrow"/>
          <w:sz w:val="20"/>
          <w:szCs w:val="20"/>
        </w:rPr>
        <w:t>for</w:t>
      </w:r>
      <w:r w:rsidR="00745278" w:rsidRPr="0039037E">
        <w:rPr>
          <w:rFonts w:ascii="Arial Narrow" w:hAnsi="Arial Narrow"/>
          <w:spacing w:val="-7"/>
          <w:sz w:val="20"/>
          <w:szCs w:val="20"/>
        </w:rPr>
        <w:t xml:space="preserve"> </w:t>
      </w:r>
      <w:r w:rsidR="00745278" w:rsidRPr="0039037E">
        <w:rPr>
          <w:rFonts w:ascii="Arial Narrow" w:hAnsi="Arial Narrow"/>
          <w:sz w:val="20"/>
          <w:szCs w:val="20"/>
        </w:rPr>
        <w:t>contractor’s/subcontractor's</w:t>
      </w:r>
      <w:r w:rsidR="00745278" w:rsidRPr="0039037E">
        <w:rPr>
          <w:rFonts w:ascii="Arial Narrow" w:hAnsi="Arial Narrow"/>
          <w:spacing w:val="-14"/>
          <w:sz w:val="20"/>
          <w:szCs w:val="20"/>
        </w:rPr>
        <w:t xml:space="preserve"> </w:t>
      </w:r>
      <w:r w:rsidR="00745278" w:rsidRPr="0039037E">
        <w:rPr>
          <w:rFonts w:ascii="Arial Narrow" w:hAnsi="Arial Narrow"/>
          <w:sz w:val="20"/>
          <w:szCs w:val="20"/>
        </w:rPr>
        <w:t>failure</w:t>
      </w:r>
      <w:r w:rsidR="00745278" w:rsidRPr="0039037E">
        <w:rPr>
          <w:rFonts w:ascii="Arial Narrow" w:hAnsi="Arial Narrow"/>
          <w:spacing w:val="-9"/>
          <w:sz w:val="20"/>
          <w:szCs w:val="20"/>
        </w:rPr>
        <w:t xml:space="preserve"> </w:t>
      </w:r>
      <w:r w:rsidR="00745278" w:rsidRPr="0039037E">
        <w:rPr>
          <w:rFonts w:ascii="Arial Narrow" w:hAnsi="Arial Narrow"/>
          <w:sz w:val="20"/>
          <w:szCs w:val="20"/>
        </w:rPr>
        <w:t>to</w:t>
      </w:r>
      <w:r w:rsidR="00745278" w:rsidRPr="0039037E">
        <w:rPr>
          <w:rFonts w:ascii="Arial Narrow" w:hAnsi="Arial Narrow"/>
          <w:spacing w:val="-8"/>
          <w:sz w:val="20"/>
          <w:szCs w:val="20"/>
        </w:rPr>
        <w:t xml:space="preserve"> </w:t>
      </w:r>
      <w:r w:rsidR="00745278" w:rsidRPr="0039037E">
        <w:rPr>
          <w:rFonts w:ascii="Arial Narrow" w:hAnsi="Arial Narrow"/>
          <w:sz w:val="20"/>
          <w:szCs w:val="20"/>
        </w:rPr>
        <w:t>maintain</w:t>
      </w:r>
      <w:r w:rsidR="00745278" w:rsidRPr="0039037E">
        <w:rPr>
          <w:rFonts w:ascii="Arial Narrow" w:hAnsi="Arial Narrow"/>
          <w:spacing w:val="-8"/>
          <w:sz w:val="20"/>
          <w:szCs w:val="20"/>
        </w:rPr>
        <w:t xml:space="preserve"> </w:t>
      </w:r>
      <w:r w:rsidR="00745278" w:rsidRPr="0039037E">
        <w:rPr>
          <w:rFonts w:ascii="Arial Narrow" w:hAnsi="Arial Narrow"/>
          <w:sz w:val="20"/>
          <w:szCs w:val="20"/>
        </w:rPr>
        <w:t>and</w:t>
      </w:r>
      <w:r w:rsidR="00745278" w:rsidRPr="0039037E">
        <w:rPr>
          <w:rFonts w:ascii="Arial Narrow" w:hAnsi="Arial Narrow"/>
          <w:spacing w:val="-9"/>
          <w:sz w:val="20"/>
          <w:szCs w:val="20"/>
        </w:rPr>
        <w:t xml:space="preserve"> </w:t>
      </w:r>
      <w:r w:rsidR="00745278" w:rsidRPr="0039037E">
        <w:rPr>
          <w:rFonts w:ascii="Arial Narrow" w:hAnsi="Arial Narrow"/>
          <w:sz w:val="20"/>
          <w:szCs w:val="20"/>
        </w:rPr>
        <w:t>submit</w:t>
      </w:r>
      <w:r w:rsidR="00745278" w:rsidRPr="0039037E">
        <w:rPr>
          <w:rFonts w:ascii="Arial Narrow" w:hAnsi="Arial Narrow"/>
          <w:spacing w:val="-7"/>
          <w:sz w:val="20"/>
          <w:szCs w:val="20"/>
        </w:rPr>
        <w:t xml:space="preserve"> </w:t>
      </w:r>
      <w:r w:rsidR="00745278" w:rsidRPr="0039037E">
        <w:rPr>
          <w:rFonts w:ascii="Arial Narrow" w:hAnsi="Arial Narrow"/>
          <w:sz w:val="20"/>
          <w:szCs w:val="20"/>
        </w:rPr>
        <w:t>copies</w:t>
      </w:r>
      <w:r w:rsidR="00745278" w:rsidRPr="0039037E">
        <w:rPr>
          <w:rFonts w:ascii="Arial Narrow" w:hAnsi="Arial Narrow"/>
          <w:spacing w:val="-7"/>
          <w:sz w:val="20"/>
          <w:szCs w:val="20"/>
        </w:rPr>
        <w:t xml:space="preserve"> </w:t>
      </w:r>
      <w:r w:rsidR="00745278" w:rsidRPr="0039037E">
        <w:rPr>
          <w:rFonts w:ascii="Arial Narrow" w:hAnsi="Arial Narrow"/>
          <w:sz w:val="20"/>
          <w:szCs w:val="20"/>
        </w:rPr>
        <w:t>of certified payroll records on</w:t>
      </w:r>
      <w:r w:rsidR="00745278" w:rsidRPr="0039037E">
        <w:rPr>
          <w:rFonts w:ascii="Arial Narrow" w:hAnsi="Arial Narrow"/>
          <w:spacing w:val="-26"/>
          <w:sz w:val="20"/>
          <w:szCs w:val="20"/>
        </w:rPr>
        <w:t xml:space="preserve"> </w:t>
      </w:r>
      <w:r w:rsidR="00745278" w:rsidRPr="0039037E">
        <w:rPr>
          <w:rFonts w:ascii="Arial Narrow" w:hAnsi="Arial Narrow"/>
          <w:sz w:val="20"/>
          <w:szCs w:val="20"/>
        </w:rPr>
        <w:t>request.</w:t>
      </w:r>
    </w:p>
    <w:p w14:paraId="059E7DCD" w14:textId="77777777" w:rsidR="00745278" w:rsidRPr="0039037E" w:rsidRDefault="00745278" w:rsidP="00745278">
      <w:pPr>
        <w:pStyle w:val="BodyText"/>
        <w:ind w:right="-90"/>
        <w:jc w:val="both"/>
        <w:rPr>
          <w:rFonts w:ascii="Arial Narrow" w:hAnsi="Arial Narrow"/>
          <w:sz w:val="20"/>
          <w:szCs w:val="20"/>
        </w:rPr>
      </w:pPr>
    </w:p>
    <w:p w14:paraId="2C4CE5F5" w14:textId="77777777" w:rsidR="00745278" w:rsidRPr="0039037E" w:rsidRDefault="00745278" w:rsidP="00745278">
      <w:pPr>
        <w:pStyle w:val="BodyText"/>
        <w:ind w:right="-90"/>
        <w:jc w:val="both"/>
        <w:rPr>
          <w:rFonts w:ascii="Arial Narrow" w:hAnsi="Arial Narrow"/>
          <w:b/>
          <w:sz w:val="20"/>
          <w:szCs w:val="20"/>
        </w:rPr>
      </w:pPr>
      <w:r w:rsidRPr="0039037E">
        <w:rPr>
          <w:rFonts w:ascii="Arial Narrow" w:hAnsi="Arial Narrow"/>
          <w:b/>
          <w:sz w:val="20"/>
          <w:szCs w:val="20"/>
        </w:rPr>
        <w:t>Nondiscrimination in Employment:</w:t>
      </w:r>
    </w:p>
    <w:p w14:paraId="1D1EC298" w14:textId="77777777" w:rsidR="00745278" w:rsidRPr="0039037E" w:rsidRDefault="00745278" w:rsidP="00745278">
      <w:pPr>
        <w:pStyle w:val="BodyText"/>
        <w:ind w:right="-90"/>
        <w:jc w:val="both"/>
        <w:rPr>
          <w:rFonts w:ascii="Arial Narrow" w:hAnsi="Arial Narrow"/>
          <w:sz w:val="20"/>
          <w:szCs w:val="20"/>
        </w:rPr>
      </w:pPr>
      <w:r w:rsidRPr="0039037E">
        <w:rPr>
          <w:rFonts w:ascii="Arial Narrow" w:hAnsi="Arial Narrow"/>
          <w:sz w:val="20"/>
          <w:szCs w:val="20"/>
        </w:rPr>
        <w:t>There exist prohibitions against employment discrimination under Labor Code Sections 1735 and 1777.6, the Government Code, the Public Contracts Code, and Title VII of the Civil Rights Act of 1964.</w:t>
      </w:r>
    </w:p>
    <w:p w14:paraId="401C0BD9" w14:textId="77777777" w:rsidR="00745278" w:rsidRPr="0039037E" w:rsidRDefault="00745278" w:rsidP="00745278">
      <w:pPr>
        <w:pStyle w:val="BodyText"/>
        <w:ind w:right="-90"/>
        <w:jc w:val="both"/>
        <w:rPr>
          <w:rFonts w:ascii="Arial Narrow" w:hAnsi="Arial Narrow"/>
          <w:sz w:val="20"/>
          <w:szCs w:val="20"/>
        </w:rPr>
      </w:pPr>
    </w:p>
    <w:p w14:paraId="0EFF5A61" w14:textId="77777777" w:rsidR="00745278" w:rsidRPr="0039037E" w:rsidRDefault="00745278" w:rsidP="00745278">
      <w:pPr>
        <w:pStyle w:val="BodyText"/>
        <w:ind w:right="-90"/>
        <w:jc w:val="both"/>
        <w:rPr>
          <w:rFonts w:ascii="Arial Narrow" w:hAnsi="Arial Narrow"/>
          <w:b/>
          <w:sz w:val="20"/>
          <w:szCs w:val="20"/>
        </w:rPr>
      </w:pPr>
      <w:r w:rsidRPr="0039037E">
        <w:rPr>
          <w:rFonts w:ascii="Arial Narrow" w:hAnsi="Arial Narrow"/>
          <w:b/>
          <w:sz w:val="20"/>
          <w:szCs w:val="20"/>
        </w:rPr>
        <w:t>Kickbacks Prohibited:</w:t>
      </w:r>
    </w:p>
    <w:p w14:paraId="753AE6D8" w14:textId="77777777" w:rsidR="00745278" w:rsidRPr="0039037E" w:rsidRDefault="00745278" w:rsidP="00745278">
      <w:pPr>
        <w:pStyle w:val="BodyText"/>
        <w:ind w:right="-90"/>
        <w:jc w:val="both"/>
        <w:rPr>
          <w:rFonts w:ascii="Arial Narrow" w:hAnsi="Arial Narrow"/>
          <w:sz w:val="20"/>
          <w:szCs w:val="20"/>
        </w:rPr>
      </w:pPr>
      <w:r w:rsidRPr="0039037E">
        <w:rPr>
          <w:rFonts w:ascii="Arial Narrow" w:hAnsi="Arial Narrow"/>
          <w:sz w:val="20"/>
          <w:szCs w:val="20"/>
        </w:rPr>
        <w:t xml:space="preserve">Contractors and subcontractors are prohibited from recapturing wages illegally by accepting or extracting “kickbacks” from employee wages under Labor Code Section 1778. </w:t>
      </w:r>
    </w:p>
    <w:p w14:paraId="6FB6E1BB" w14:textId="77777777" w:rsidR="00745278" w:rsidRPr="0039037E" w:rsidRDefault="00745278" w:rsidP="00745278">
      <w:pPr>
        <w:pStyle w:val="BodyText"/>
        <w:ind w:right="-90"/>
        <w:jc w:val="both"/>
        <w:rPr>
          <w:rFonts w:ascii="Arial Narrow" w:hAnsi="Arial Narrow"/>
          <w:sz w:val="20"/>
          <w:szCs w:val="20"/>
        </w:rPr>
      </w:pPr>
    </w:p>
    <w:p w14:paraId="55FEA71D" w14:textId="77777777" w:rsidR="00745278" w:rsidRPr="0039037E" w:rsidRDefault="00745278" w:rsidP="00745278">
      <w:pPr>
        <w:pStyle w:val="BodyText"/>
        <w:ind w:right="-90"/>
        <w:jc w:val="both"/>
        <w:rPr>
          <w:rFonts w:ascii="Arial Narrow" w:hAnsi="Arial Narrow"/>
          <w:b/>
          <w:sz w:val="20"/>
          <w:szCs w:val="20"/>
        </w:rPr>
      </w:pPr>
      <w:r w:rsidRPr="0039037E">
        <w:rPr>
          <w:rFonts w:ascii="Arial Narrow" w:hAnsi="Arial Narrow"/>
          <w:b/>
          <w:sz w:val="20"/>
          <w:szCs w:val="20"/>
        </w:rPr>
        <w:t>Acceptance of Fees Prohibited:</w:t>
      </w:r>
    </w:p>
    <w:p w14:paraId="255DD7D5" w14:textId="77777777" w:rsidR="00745278" w:rsidRPr="0039037E" w:rsidRDefault="00745278" w:rsidP="00745278">
      <w:pPr>
        <w:pStyle w:val="BodyText"/>
        <w:ind w:right="-90"/>
        <w:jc w:val="both"/>
        <w:rPr>
          <w:rFonts w:ascii="Arial Narrow" w:hAnsi="Arial Narrow"/>
          <w:sz w:val="20"/>
          <w:szCs w:val="20"/>
        </w:rPr>
      </w:pPr>
      <w:r w:rsidRPr="0039037E">
        <w:rPr>
          <w:rFonts w:ascii="Arial Narrow" w:hAnsi="Arial Narrow"/>
          <w:sz w:val="20"/>
          <w:szCs w:val="20"/>
        </w:rPr>
        <w:t>There exists a prohibition against contractor/subcontractor acceptance of fees for registering any person for public work under Labor Code Section 1779; or for filing work orders on public works contracts pursuant to Labor Code Section 1780.</w:t>
      </w:r>
    </w:p>
    <w:p w14:paraId="1C2DC71F" w14:textId="77777777" w:rsidR="00745278" w:rsidRPr="0039037E" w:rsidRDefault="00745278" w:rsidP="00745278">
      <w:pPr>
        <w:pStyle w:val="BodyText"/>
        <w:ind w:right="-90"/>
        <w:jc w:val="both"/>
        <w:rPr>
          <w:rFonts w:ascii="Arial Narrow" w:hAnsi="Arial Narrow"/>
          <w:sz w:val="20"/>
          <w:szCs w:val="20"/>
        </w:rPr>
      </w:pPr>
    </w:p>
    <w:p w14:paraId="233CA158" w14:textId="77777777" w:rsidR="00745278" w:rsidRPr="0039037E" w:rsidRDefault="00745278" w:rsidP="00745278">
      <w:pPr>
        <w:pStyle w:val="BodyText"/>
        <w:ind w:right="-90"/>
        <w:jc w:val="both"/>
        <w:rPr>
          <w:rFonts w:ascii="Arial Narrow" w:hAnsi="Arial Narrow"/>
          <w:b/>
          <w:sz w:val="20"/>
          <w:szCs w:val="20"/>
        </w:rPr>
      </w:pPr>
      <w:r w:rsidRPr="0039037E">
        <w:rPr>
          <w:rFonts w:ascii="Arial Narrow" w:hAnsi="Arial Narrow"/>
          <w:b/>
          <w:sz w:val="20"/>
          <w:szCs w:val="20"/>
        </w:rPr>
        <w:t>Listing of Subcontractors:</w:t>
      </w:r>
    </w:p>
    <w:p w14:paraId="68065F78" w14:textId="77777777" w:rsidR="00745278" w:rsidRPr="0039037E" w:rsidRDefault="00745278" w:rsidP="00745278">
      <w:pPr>
        <w:pStyle w:val="BodyText"/>
        <w:ind w:right="-90"/>
        <w:jc w:val="both"/>
        <w:rPr>
          <w:rFonts w:ascii="Arial Narrow" w:hAnsi="Arial Narrow"/>
          <w:sz w:val="20"/>
          <w:szCs w:val="20"/>
        </w:rPr>
      </w:pPr>
      <w:r w:rsidRPr="0039037E">
        <w:rPr>
          <w:rFonts w:ascii="Arial Narrow" w:hAnsi="Arial Narrow"/>
          <w:sz w:val="20"/>
          <w:szCs w:val="20"/>
        </w:rPr>
        <w:t>All prime contractors are required to list properly all subcontractors, of all tiers, hired to perform work on the public works projects covering more than one-half of one percent, pursuant to Government Code Section 4104.</w:t>
      </w:r>
    </w:p>
    <w:p w14:paraId="578968C4" w14:textId="77777777" w:rsidR="00745278" w:rsidRPr="0039037E" w:rsidRDefault="00745278" w:rsidP="00745278">
      <w:pPr>
        <w:pStyle w:val="BodyText"/>
        <w:ind w:right="-90"/>
        <w:jc w:val="both"/>
        <w:rPr>
          <w:rFonts w:ascii="Arial Narrow" w:hAnsi="Arial Narrow"/>
          <w:sz w:val="20"/>
          <w:szCs w:val="20"/>
        </w:rPr>
      </w:pPr>
    </w:p>
    <w:p w14:paraId="4D850FCD" w14:textId="77777777" w:rsidR="00745278" w:rsidRPr="0039037E" w:rsidRDefault="00745278" w:rsidP="00745278">
      <w:pPr>
        <w:pStyle w:val="BodyText"/>
        <w:ind w:right="-90"/>
        <w:jc w:val="both"/>
        <w:rPr>
          <w:rFonts w:ascii="Arial Narrow" w:hAnsi="Arial Narrow"/>
          <w:b/>
          <w:sz w:val="20"/>
          <w:szCs w:val="20"/>
        </w:rPr>
      </w:pPr>
      <w:r w:rsidRPr="0039037E">
        <w:rPr>
          <w:rFonts w:ascii="Arial Narrow" w:hAnsi="Arial Narrow"/>
          <w:b/>
          <w:sz w:val="20"/>
          <w:szCs w:val="20"/>
        </w:rPr>
        <w:t>Proper Licensing:</w:t>
      </w:r>
    </w:p>
    <w:p w14:paraId="04BC1B32" w14:textId="77777777" w:rsidR="00745278" w:rsidRPr="0039037E" w:rsidRDefault="00745278" w:rsidP="008452F8">
      <w:pPr>
        <w:pStyle w:val="BodyText"/>
        <w:ind w:right="-90"/>
        <w:jc w:val="both"/>
        <w:rPr>
          <w:rFonts w:ascii="Arial Narrow" w:hAnsi="Arial Narrow"/>
          <w:sz w:val="20"/>
          <w:szCs w:val="20"/>
        </w:rPr>
      </w:pPr>
      <w:r w:rsidRPr="0039037E">
        <w:rPr>
          <w:rFonts w:ascii="Arial Narrow" w:hAnsi="Arial Narrow"/>
          <w:sz w:val="20"/>
          <w:szCs w:val="20"/>
        </w:rPr>
        <w:t xml:space="preserve">Contractors are required to be licensed properly and to require that all its subcontractors be properly licensed. Penalties are required </w:t>
      </w:r>
      <w:r w:rsidR="008452F8" w:rsidRPr="0039037E">
        <w:rPr>
          <w:rFonts w:ascii="Arial Narrow" w:hAnsi="Arial Narrow"/>
          <w:sz w:val="20"/>
          <w:szCs w:val="20"/>
        </w:rPr>
        <w:t xml:space="preserve">for employing workers while unlicensed under Labor Code Section 1021 and under the California Contractor License Law found at Business and Professions Code Section 7000 et seq. </w:t>
      </w:r>
    </w:p>
    <w:p w14:paraId="3F6BF9F9" w14:textId="77777777" w:rsidR="008452F8" w:rsidRPr="0039037E" w:rsidRDefault="008452F8" w:rsidP="008452F8">
      <w:pPr>
        <w:pStyle w:val="BodyText"/>
        <w:ind w:right="-90"/>
        <w:jc w:val="both"/>
        <w:rPr>
          <w:rFonts w:ascii="Arial Narrow" w:hAnsi="Arial Narrow"/>
          <w:sz w:val="20"/>
          <w:szCs w:val="20"/>
        </w:rPr>
      </w:pPr>
    </w:p>
    <w:p w14:paraId="2C6190C3" w14:textId="77777777" w:rsidR="00745278" w:rsidRPr="0039037E" w:rsidRDefault="008452F8" w:rsidP="008452F8">
      <w:pPr>
        <w:pStyle w:val="BodyText"/>
        <w:ind w:right="-90"/>
        <w:jc w:val="both"/>
        <w:rPr>
          <w:rFonts w:ascii="Arial Narrow" w:hAnsi="Arial Narrow"/>
          <w:b/>
          <w:sz w:val="20"/>
          <w:szCs w:val="20"/>
        </w:rPr>
      </w:pPr>
      <w:r w:rsidRPr="0039037E">
        <w:rPr>
          <w:rFonts w:ascii="Arial Narrow" w:hAnsi="Arial Narrow"/>
          <w:b/>
          <w:sz w:val="20"/>
          <w:szCs w:val="20"/>
        </w:rPr>
        <w:t>Unfair Competition Prohibited:</w:t>
      </w:r>
    </w:p>
    <w:p w14:paraId="35FB515F" w14:textId="77777777" w:rsidR="008452F8" w:rsidRPr="0039037E" w:rsidRDefault="008452F8" w:rsidP="008452F8">
      <w:pPr>
        <w:pStyle w:val="BodyText"/>
        <w:ind w:right="-90"/>
        <w:jc w:val="both"/>
        <w:rPr>
          <w:rFonts w:ascii="Arial Narrow" w:hAnsi="Arial Narrow"/>
          <w:sz w:val="20"/>
          <w:szCs w:val="20"/>
        </w:rPr>
      </w:pPr>
      <w:r w:rsidRPr="0039037E">
        <w:rPr>
          <w:rFonts w:ascii="Arial Narrow" w:hAnsi="Arial Narrow"/>
          <w:sz w:val="20"/>
          <w:szCs w:val="20"/>
        </w:rPr>
        <w:t>Contractors and subcontractors are prohibited from engaging in unfair competition as specified under Business and Professions Code Sections 17200 to 17208.</w:t>
      </w:r>
    </w:p>
    <w:p w14:paraId="056D7CC3" w14:textId="77777777" w:rsidR="008452F8" w:rsidRPr="0039037E" w:rsidRDefault="008452F8" w:rsidP="008452F8">
      <w:pPr>
        <w:pStyle w:val="BodyText"/>
        <w:ind w:right="-90"/>
        <w:jc w:val="both"/>
        <w:rPr>
          <w:rFonts w:ascii="Arial Narrow" w:hAnsi="Arial Narrow"/>
          <w:sz w:val="20"/>
          <w:szCs w:val="20"/>
        </w:rPr>
      </w:pPr>
    </w:p>
    <w:p w14:paraId="5457F0BF" w14:textId="77777777" w:rsidR="008452F8" w:rsidRPr="0039037E" w:rsidRDefault="008452F8" w:rsidP="008452F8">
      <w:pPr>
        <w:pStyle w:val="BodyText"/>
        <w:ind w:right="-90"/>
        <w:jc w:val="both"/>
        <w:rPr>
          <w:rFonts w:ascii="Arial Narrow" w:hAnsi="Arial Narrow"/>
          <w:b/>
          <w:sz w:val="20"/>
          <w:szCs w:val="20"/>
        </w:rPr>
      </w:pPr>
      <w:r w:rsidRPr="0039037E">
        <w:rPr>
          <w:rFonts w:ascii="Arial Narrow" w:hAnsi="Arial Narrow"/>
          <w:b/>
          <w:sz w:val="20"/>
          <w:szCs w:val="20"/>
        </w:rPr>
        <w:t>Workers Compensation Insurance:</w:t>
      </w:r>
    </w:p>
    <w:p w14:paraId="4CBBBA29" w14:textId="77777777" w:rsidR="008452F8" w:rsidRPr="0039037E" w:rsidRDefault="008452F8" w:rsidP="008452F8">
      <w:pPr>
        <w:pStyle w:val="BodyText"/>
        <w:ind w:right="-90"/>
        <w:jc w:val="both"/>
        <w:rPr>
          <w:rFonts w:ascii="Arial Narrow" w:hAnsi="Arial Narrow"/>
          <w:sz w:val="20"/>
          <w:szCs w:val="20"/>
        </w:rPr>
      </w:pPr>
      <w:r w:rsidRPr="0039037E">
        <w:rPr>
          <w:rFonts w:ascii="Arial Narrow" w:hAnsi="Arial Narrow"/>
          <w:sz w:val="20"/>
          <w:szCs w:val="20"/>
        </w:rPr>
        <w:t>Labor Code Section 1861 requires that contractors and subcontractors be properly insured for Workers Compensation.</w:t>
      </w:r>
    </w:p>
    <w:p w14:paraId="58E18A83" w14:textId="77777777" w:rsidR="008452F8" w:rsidRPr="0039037E" w:rsidRDefault="008452F8" w:rsidP="008452F8">
      <w:pPr>
        <w:pStyle w:val="BodyText"/>
        <w:ind w:right="-90"/>
        <w:jc w:val="both"/>
        <w:rPr>
          <w:rFonts w:ascii="Arial Narrow" w:hAnsi="Arial Narrow"/>
          <w:sz w:val="20"/>
          <w:szCs w:val="20"/>
        </w:rPr>
      </w:pPr>
    </w:p>
    <w:p w14:paraId="5F8BB8B3" w14:textId="77777777" w:rsidR="008452F8" w:rsidRPr="0039037E" w:rsidRDefault="008452F8" w:rsidP="008452F8">
      <w:pPr>
        <w:pStyle w:val="BodyText"/>
        <w:ind w:right="-90"/>
        <w:jc w:val="both"/>
        <w:rPr>
          <w:rFonts w:ascii="Arial Narrow" w:hAnsi="Arial Narrow"/>
          <w:sz w:val="20"/>
          <w:szCs w:val="20"/>
        </w:rPr>
      </w:pPr>
      <w:r w:rsidRPr="0039037E">
        <w:rPr>
          <w:rFonts w:ascii="Arial Narrow" w:hAnsi="Arial Narrow"/>
          <w:b/>
          <w:sz w:val="20"/>
          <w:szCs w:val="20"/>
        </w:rPr>
        <w:t>OSHA:</w:t>
      </w:r>
    </w:p>
    <w:p w14:paraId="0E39A790" w14:textId="77777777" w:rsidR="008452F8" w:rsidRPr="0039037E" w:rsidRDefault="008452F8" w:rsidP="008452F8">
      <w:pPr>
        <w:pStyle w:val="BodyText"/>
        <w:ind w:right="-90"/>
        <w:jc w:val="both"/>
        <w:rPr>
          <w:rFonts w:ascii="Arial Narrow" w:hAnsi="Arial Narrow" w:cs="Times New Roman"/>
          <w:sz w:val="20"/>
          <w:szCs w:val="20"/>
        </w:rPr>
      </w:pPr>
      <w:r w:rsidRPr="0039037E">
        <w:rPr>
          <w:rFonts w:ascii="Arial Narrow" w:hAnsi="Arial Narrow" w:cs="Times New Roman"/>
          <w:sz w:val="20"/>
          <w:szCs w:val="20"/>
        </w:rPr>
        <w:t xml:space="preserve">Contractors and subcontracts are </w:t>
      </w:r>
      <w:proofErr w:type="gramStart"/>
      <w:r w:rsidRPr="0039037E">
        <w:rPr>
          <w:rFonts w:ascii="Arial Narrow" w:hAnsi="Arial Narrow" w:cs="Times New Roman"/>
          <w:sz w:val="20"/>
          <w:szCs w:val="20"/>
        </w:rPr>
        <w:t>required</w:t>
      </w:r>
      <w:proofErr w:type="gramEnd"/>
      <w:r w:rsidRPr="0039037E">
        <w:rPr>
          <w:rFonts w:ascii="Arial Narrow" w:hAnsi="Arial Narrow" w:cs="Times New Roman"/>
          <w:sz w:val="20"/>
          <w:szCs w:val="20"/>
        </w:rPr>
        <w:t xml:space="preserve"> to abide by the Occupational, Safety and Health laws and regulations that apply to the particular construction project. </w:t>
      </w:r>
    </w:p>
    <w:p w14:paraId="54DDEE71" w14:textId="77777777" w:rsidR="008452F8" w:rsidRPr="0039037E" w:rsidRDefault="008452F8" w:rsidP="008452F8">
      <w:pPr>
        <w:pStyle w:val="BodyText"/>
        <w:ind w:right="-90"/>
        <w:jc w:val="both"/>
        <w:rPr>
          <w:rFonts w:ascii="Arial Narrow" w:hAnsi="Arial Narrow" w:cs="Times New Roman"/>
          <w:sz w:val="20"/>
          <w:szCs w:val="20"/>
        </w:rPr>
      </w:pPr>
    </w:p>
    <w:p w14:paraId="6111488E" w14:textId="77777777" w:rsidR="008452F8" w:rsidRPr="0039037E" w:rsidRDefault="008452F8" w:rsidP="008452F8">
      <w:pPr>
        <w:pStyle w:val="BodyText"/>
        <w:ind w:right="-90"/>
        <w:jc w:val="both"/>
        <w:rPr>
          <w:rFonts w:ascii="Arial Narrow" w:hAnsi="Arial Narrow" w:cs="Times New Roman"/>
          <w:b/>
          <w:sz w:val="20"/>
          <w:szCs w:val="20"/>
        </w:rPr>
      </w:pPr>
      <w:r w:rsidRPr="0039037E">
        <w:rPr>
          <w:rFonts w:ascii="Arial Narrow" w:hAnsi="Arial Narrow" w:cs="Times New Roman"/>
          <w:b/>
          <w:sz w:val="20"/>
          <w:szCs w:val="20"/>
        </w:rPr>
        <w:t>Proof of Eligibility/Citizenship:</w:t>
      </w:r>
    </w:p>
    <w:p w14:paraId="6F1951D0" w14:textId="77777777" w:rsidR="008452F8" w:rsidRPr="0039037E" w:rsidRDefault="008452F8" w:rsidP="008452F8">
      <w:pPr>
        <w:pStyle w:val="BodyText"/>
        <w:ind w:right="-90"/>
        <w:jc w:val="both"/>
        <w:rPr>
          <w:rFonts w:ascii="Arial Narrow" w:hAnsi="Arial Narrow" w:cs="Times New Roman"/>
          <w:sz w:val="20"/>
          <w:szCs w:val="20"/>
        </w:rPr>
      </w:pPr>
      <w:r w:rsidRPr="0039037E">
        <w:rPr>
          <w:rFonts w:ascii="Arial Narrow" w:hAnsi="Arial Narrow" w:cs="Times New Roman"/>
          <w:sz w:val="20"/>
          <w:szCs w:val="20"/>
        </w:rPr>
        <w:t xml:space="preserve">The federal prohibition against hiring undocumented workers and the requirement to secure proof of eligibility/citizenship from all workers, is required. </w:t>
      </w:r>
    </w:p>
    <w:p w14:paraId="39649DC9" w14:textId="77777777" w:rsidR="008452F8" w:rsidRPr="0039037E" w:rsidRDefault="008452F8" w:rsidP="008452F8">
      <w:pPr>
        <w:pStyle w:val="BodyText"/>
        <w:ind w:right="-90"/>
        <w:jc w:val="both"/>
        <w:rPr>
          <w:rFonts w:ascii="Arial Narrow" w:hAnsi="Arial Narrow" w:cs="Times New Roman"/>
          <w:sz w:val="20"/>
          <w:szCs w:val="20"/>
        </w:rPr>
      </w:pPr>
    </w:p>
    <w:p w14:paraId="6406005C" w14:textId="77777777" w:rsidR="008452F8" w:rsidRPr="0039037E" w:rsidRDefault="008452F8" w:rsidP="008452F8">
      <w:pPr>
        <w:pStyle w:val="BodyText"/>
        <w:ind w:right="-90"/>
        <w:jc w:val="both"/>
        <w:rPr>
          <w:rFonts w:ascii="Arial Narrow" w:hAnsi="Arial Narrow" w:cs="Times New Roman"/>
          <w:b/>
          <w:sz w:val="20"/>
          <w:szCs w:val="20"/>
        </w:rPr>
      </w:pPr>
      <w:r w:rsidRPr="0039037E">
        <w:rPr>
          <w:rFonts w:ascii="Arial Narrow" w:hAnsi="Arial Narrow" w:cs="Times New Roman"/>
          <w:b/>
          <w:sz w:val="20"/>
          <w:szCs w:val="20"/>
        </w:rPr>
        <w:t>Itemized Wage Statement:</w:t>
      </w:r>
    </w:p>
    <w:p w14:paraId="5548A92E" w14:textId="77777777" w:rsidR="008452F8" w:rsidRPr="0039037E" w:rsidRDefault="008452F8" w:rsidP="008452F8">
      <w:pPr>
        <w:pStyle w:val="BodyText"/>
        <w:ind w:right="-90"/>
        <w:jc w:val="both"/>
        <w:rPr>
          <w:rFonts w:ascii="Arial Narrow" w:hAnsi="Arial Narrow" w:cs="Times New Roman"/>
          <w:sz w:val="20"/>
          <w:szCs w:val="20"/>
        </w:rPr>
      </w:pPr>
      <w:r w:rsidRPr="0039037E">
        <w:rPr>
          <w:rFonts w:ascii="Arial Narrow" w:hAnsi="Arial Narrow" w:cs="Times New Roman"/>
          <w:sz w:val="20"/>
          <w:szCs w:val="20"/>
        </w:rPr>
        <w:t>Labor Code Section 226 requires that employees be provided with itemized wage statements</w:t>
      </w:r>
    </w:p>
    <w:p w14:paraId="5F8F28CB" w14:textId="77777777" w:rsidR="008452F8" w:rsidRPr="0039037E" w:rsidRDefault="008452F8" w:rsidP="008452F8">
      <w:pPr>
        <w:pStyle w:val="BodyText"/>
        <w:ind w:right="-90"/>
        <w:jc w:val="both"/>
        <w:rPr>
          <w:rFonts w:ascii="Arial Narrow" w:hAnsi="Arial Narrow" w:cs="Times New Roman"/>
          <w:sz w:val="20"/>
          <w:szCs w:val="20"/>
        </w:rPr>
      </w:pPr>
    </w:p>
    <w:p w14:paraId="121CE0D8" w14:textId="77777777" w:rsidR="008452F8" w:rsidRPr="0039037E" w:rsidRDefault="008452F8" w:rsidP="008452F8">
      <w:pPr>
        <w:pStyle w:val="BodyText"/>
        <w:ind w:right="-90"/>
        <w:jc w:val="both"/>
        <w:rPr>
          <w:rFonts w:ascii="Arial Narrow" w:hAnsi="Arial Narrow" w:cs="Times New Roman"/>
          <w:b/>
          <w:sz w:val="20"/>
          <w:szCs w:val="20"/>
        </w:rPr>
      </w:pPr>
      <w:r w:rsidRPr="0039037E">
        <w:rPr>
          <w:rFonts w:ascii="Arial Narrow" w:hAnsi="Arial Narrow" w:cs="Times New Roman"/>
          <w:b/>
          <w:sz w:val="20"/>
          <w:szCs w:val="20"/>
        </w:rPr>
        <w:t>Contractor Registration:</w:t>
      </w:r>
    </w:p>
    <w:p w14:paraId="78EA83ED" w14:textId="77777777" w:rsidR="008452F8" w:rsidRPr="0039037E" w:rsidRDefault="008452F8" w:rsidP="008452F8">
      <w:pPr>
        <w:pStyle w:val="BodyText"/>
        <w:ind w:right="-90"/>
        <w:jc w:val="both"/>
        <w:rPr>
          <w:rFonts w:ascii="Arial Narrow" w:hAnsi="Arial Narrow" w:cs="Times New Roman"/>
          <w:sz w:val="20"/>
          <w:szCs w:val="20"/>
        </w:rPr>
      </w:pPr>
      <w:r w:rsidRPr="0039037E">
        <w:rPr>
          <w:rFonts w:ascii="Arial Narrow" w:hAnsi="Arial Narrow" w:cs="Times New Roman"/>
          <w:sz w:val="20"/>
          <w:szCs w:val="20"/>
        </w:rPr>
        <w:t xml:space="preserve">As of April 1, 2015, Labor Code Section 1725.5 requires that all contractors and subcontractors performing work on a public works project must be registered with the State of California, Department of Industrial Relations. Registration occurs annually. </w:t>
      </w:r>
    </w:p>
    <w:p w14:paraId="57D4038C" w14:textId="77777777" w:rsidR="008452F8" w:rsidRPr="0039037E" w:rsidRDefault="008452F8" w:rsidP="008452F8">
      <w:pPr>
        <w:pStyle w:val="BodyText"/>
        <w:ind w:right="-90"/>
        <w:jc w:val="both"/>
        <w:rPr>
          <w:rFonts w:ascii="Arial Narrow" w:hAnsi="Arial Narrow" w:cs="Times New Roman"/>
          <w:sz w:val="20"/>
          <w:szCs w:val="20"/>
        </w:rPr>
      </w:pPr>
    </w:p>
    <w:p w14:paraId="7B98F3CA" w14:textId="77777777" w:rsidR="00242F33" w:rsidRPr="0039037E" w:rsidRDefault="00242F33" w:rsidP="008452F8">
      <w:pPr>
        <w:pStyle w:val="BodyText"/>
        <w:ind w:right="-90"/>
        <w:jc w:val="both"/>
        <w:rPr>
          <w:rFonts w:ascii="Arial Narrow" w:hAnsi="Arial Narrow" w:cs="Times New Roman"/>
          <w:b/>
          <w:sz w:val="20"/>
          <w:szCs w:val="20"/>
        </w:rPr>
      </w:pPr>
      <w:r w:rsidRPr="0039037E">
        <w:rPr>
          <w:rFonts w:ascii="Arial Narrow" w:hAnsi="Arial Narrow" w:cs="Times New Roman"/>
          <w:b/>
          <w:sz w:val="20"/>
          <w:szCs w:val="20"/>
        </w:rPr>
        <w:t>CERTIFICATION:</w:t>
      </w:r>
    </w:p>
    <w:p w14:paraId="35CD75BC" w14:textId="77777777" w:rsidR="00242F33" w:rsidRPr="0039037E" w:rsidRDefault="00242F33" w:rsidP="008452F8">
      <w:pPr>
        <w:pStyle w:val="BodyText"/>
        <w:ind w:right="-90"/>
        <w:jc w:val="both"/>
        <w:rPr>
          <w:rFonts w:ascii="Arial Narrow" w:hAnsi="Arial Narrow" w:cs="Times New Roman"/>
          <w:sz w:val="20"/>
          <w:szCs w:val="20"/>
        </w:rPr>
      </w:pPr>
    </w:p>
    <w:p w14:paraId="262A6FC3" w14:textId="77777777" w:rsidR="00242F33" w:rsidRDefault="00242F33" w:rsidP="008452F8">
      <w:pPr>
        <w:pStyle w:val="BodyText"/>
        <w:ind w:right="-90"/>
        <w:jc w:val="both"/>
        <w:rPr>
          <w:rFonts w:ascii="Arial Narrow" w:hAnsi="Arial Narrow" w:cs="Times New Roman"/>
          <w:sz w:val="20"/>
          <w:szCs w:val="20"/>
        </w:rPr>
      </w:pPr>
      <w:r w:rsidRPr="0039037E">
        <w:rPr>
          <w:rFonts w:ascii="Arial Narrow" w:hAnsi="Arial Narrow" w:cs="Times New Roman"/>
          <w:sz w:val="20"/>
          <w:szCs w:val="20"/>
        </w:rPr>
        <w:t xml:space="preserve">I acknowledge that I have been informed and am aware of the foregoing requirements and that I am authorized to make this certification. </w:t>
      </w:r>
    </w:p>
    <w:p w14:paraId="450E43BD" w14:textId="77777777" w:rsidR="0039037E" w:rsidRPr="0039037E" w:rsidRDefault="0039037E" w:rsidP="008452F8">
      <w:pPr>
        <w:pStyle w:val="BodyText"/>
        <w:ind w:right="-90"/>
        <w:jc w:val="both"/>
        <w:rPr>
          <w:rFonts w:ascii="Arial Narrow" w:hAnsi="Arial Narrow"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39037E" w14:paraId="0F453C26" w14:textId="77777777" w:rsidTr="0039037E">
        <w:tc>
          <w:tcPr>
            <w:tcW w:w="2515" w:type="dxa"/>
            <w:vAlign w:val="bottom"/>
          </w:tcPr>
          <w:p w14:paraId="4F497077"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Name:</w:t>
            </w:r>
          </w:p>
        </w:tc>
        <w:tc>
          <w:tcPr>
            <w:tcW w:w="6835" w:type="dxa"/>
            <w:tcBorders>
              <w:bottom w:val="single" w:sz="4" w:space="0" w:color="auto"/>
            </w:tcBorders>
          </w:tcPr>
          <w:p w14:paraId="4F6C7805" w14:textId="77777777" w:rsidR="0039037E" w:rsidRPr="0039037E" w:rsidRDefault="0039037E" w:rsidP="008452F8">
            <w:pPr>
              <w:pStyle w:val="BodyText"/>
              <w:ind w:right="-90"/>
              <w:jc w:val="both"/>
              <w:rPr>
                <w:rFonts w:ascii="Arial Narrow" w:hAnsi="Arial Narrow" w:cs="Times New Roman"/>
                <w:sz w:val="32"/>
                <w:szCs w:val="20"/>
              </w:rPr>
            </w:pPr>
          </w:p>
        </w:tc>
      </w:tr>
      <w:tr w:rsidR="0039037E" w14:paraId="4C865058" w14:textId="77777777" w:rsidTr="0039037E">
        <w:tc>
          <w:tcPr>
            <w:tcW w:w="2515" w:type="dxa"/>
            <w:vAlign w:val="bottom"/>
          </w:tcPr>
          <w:p w14:paraId="6E213998"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Title:</w:t>
            </w:r>
          </w:p>
        </w:tc>
        <w:tc>
          <w:tcPr>
            <w:tcW w:w="6835" w:type="dxa"/>
            <w:tcBorders>
              <w:top w:val="single" w:sz="4" w:space="0" w:color="auto"/>
              <w:bottom w:val="single" w:sz="4" w:space="0" w:color="auto"/>
            </w:tcBorders>
          </w:tcPr>
          <w:p w14:paraId="0BAB7A7A" w14:textId="77777777" w:rsidR="0039037E" w:rsidRPr="0039037E" w:rsidRDefault="0039037E" w:rsidP="008452F8">
            <w:pPr>
              <w:pStyle w:val="BodyText"/>
              <w:ind w:right="-90"/>
              <w:jc w:val="both"/>
              <w:rPr>
                <w:rFonts w:ascii="Arial Narrow" w:hAnsi="Arial Narrow" w:cs="Times New Roman"/>
                <w:sz w:val="32"/>
                <w:szCs w:val="20"/>
              </w:rPr>
            </w:pPr>
          </w:p>
        </w:tc>
      </w:tr>
      <w:tr w:rsidR="0039037E" w14:paraId="60DAC77A" w14:textId="77777777" w:rsidTr="0039037E">
        <w:tc>
          <w:tcPr>
            <w:tcW w:w="2515" w:type="dxa"/>
            <w:vAlign w:val="bottom"/>
          </w:tcPr>
          <w:p w14:paraId="57C51862"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Email:</w:t>
            </w:r>
          </w:p>
        </w:tc>
        <w:tc>
          <w:tcPr>
            <w:tcW w:w="6835" w:type="dxa"/>
            <w:tcBorders>
              <w:top w:val="single" w:sz="4" w:space="0" w:color="auto"/>
              <w:bottom w:val="single" w:sz="4" w:space="0" w:color="auto"/>
            </w:tcBorders>
          </w:tcPr>
          <w:p w14:paraId="3F454E54" w14:textId="77777777" w:rsidR="0039037E" w:rsidRPr="0039037E" w:rsidRDefault="0039037E" w:rsidP="008452F8">
            <w:pPr>
              <w:pStyle w:val="BodyText"/>
              <w:ind w:right="-90"/>
              <w:jc w:val="both"/>
              <w:rPr>
                <w:rFonts w:ascii="Arial Narrow" w:hAnsi="Arial Narrow" w:cs="Times New Roman"/>
                <w:sz w:val="32"/>
                <w:szCs w:val="20"/>
              </w:rPr>
            </w:pPr>
          </w:p>
        </w:tc>
      </w:tr>
      <w:tr w:rsidR="0039037E" w14:paraId="17E3E66C" w14:textId="77777777" w:rsidTr="0039037E">
        <w:tc>
          <w:tcPr>
            <w:tcW w:w="2515" w:type="dxa"/>
            <w:vAlign w:val="bottom"/>
          </w:tcPr>
          <w:p w14:paraId="442380CA"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Phone:</w:t>
            </w:r>
          </w:p>
        </w:tc>
        <w:tc>
          <w:tcPr>
            <w:tcW w:w="6835" w:type="dxa"/>
            <w:tcBorders>
              <w:top w:val="single" w:sz="4" w:space="0" w:color="auto"/>
              <w:bottom w:val="single" w:sz="4" w:space="0" w:color="auto"/>
            </w:tcBorders>
          </w:tcPr>
          <w:p w14:paraId="2110ADAF" w14:textId="77777777" w:rsidR="0039037E" w:rsidRPr="0039037E" w:rsidRDefault="0039037E" w:rsidP="008452F8">
            <w:pPr>
              <w:pStyle w:val="BodyText"/>
              <w:ind w:right="-90"/>
              <w:jc w:val="both"/>
              <w:rPr>
                <w:rFonts w:ascii="Arial Narrow" w:hAnsi="Arial Narrow" w:cs="Times New Roman"/>
                <w:sz w:val="32"/>
                <w:szCs w:val="20"/>
              </w:rPr>
            </w:pPr>
          </w:p>
        </w:tc>
      </w:tr>
      <w:tr w:rsidR="0039037E" w14:paraId="29D89973" w14:textId="77777777" w:rsidTr="0039037E">
        <w:tc>
          <w:tcPr>
            <w:tcW w:w="2515" w:type="dxa"/>
            <w:vAlign w:val="bottom"/>
          </w:tcPr>
          <w:p w14:paraId="1D0B7A87"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Company Name:</w:t>
            </w:r>
          </w:p>
        </w:tc>
        <w:tc>
          <w:tcPr>
            <w:tcW w:w="6835" w:type="dxa"/>
            <w:tcBorders>
              <w:top w:val="single" w:sz="4" w:space="0" w:color="auto"/>
              <w:bottom w:val="single" w:sz="4" w:space="0" w:color="auto"/>
            </w:tcBorders>
          </w:tcPr>
          <w:p w14:paraId="5C6856D9" w14:textId="77777777" w:rsidR="0039037E" w:rsidRPr="0039037E" w:rsidRDefault="0039037E" w:rsidP="008452F8">
            <w:pPr>
              <w:pStyle w:val="BodyText"/>
              <w:ind w:right="-90"/>
              <w:jc w:val="both"/>
              <w:rPr>
                <w:rFonts w:ascii="Arial Narrow" w:hAnsi="Arial Narrow" w:cs="Times New Roman"/>
                <w:sz w:val="32"/>
                <w:szCs w:val="20"/>
              </w:rPr>
            </w:pPr>
          </w:p>
        </w:tc>
      </w:tr>
      <w:tr w:rsidR="0039037E" w14:paraId="05C13265" w14:textId="77777777" w:rsidTr="0039037E">
        <w:tc>
          <w:tcPr>
            <w:tcW w:w="2515" w:type="dxa"/>
            <w:vAlign w:val="bottom"/>
          </w:tcPr>
          <w:p w14:paraId="7583A9B7" w14:textId="77777777" w:rsidR="0039037E" w:rsidRDefault="0039037E" w:rsidP="0039037E">
            <w:pPr>
              <w:pStyle w:val="BodyText"/>
              <w:ind w:right="-90"/>
              <w:jc w:val="right"/>
              <w:rPr>
                <w:rFonts w:ascii="Arial Narrow" w:hAnsi="Arial Narrow" w:cs="Times New Roman"/>
                <w:sz w:val="20"/>
                <w:szCs w:val="20"/>
              </w:rPr>
            </w:pPr>
            <w:r>
              <w:rPr>
                <w:rFonts w:ascii="Arial Narrow" w:hAnsi="Arial Narrow" w:cs="Times New Roman"/>
                <w:sz w:val="20"/>
                <w:szCs w:val="20"/>
              </w:rPr>
              <w:t xml:space="preserve">Signature: </w:t>
            </w:r>
          </w:p>
        </w:tc>
        <w:tc>
          <w:tcPr>
            <w:tcW w:w="6835" w:type="dxa"/>
            <w:tcBorders>
              <w:top w:val="single" w:sz="4" w:space="0" w:color="auto"/>
              <w:bottom w:val="single" w:sz="4" w:space="0" w:color="auto"/>
            </w:tcBorders>
          </w:tcPr>
          <w:p w14:paraId="5712C29F" w14:textId="77777777" w:rsidR="0039037E" w:rsidRPr="0039037E" w:rsidRDefault="0039037E" w:rsidP="008452F8">
            <w:pPr>
              <w:pStyle w:val="BodyText"/>
              <w:ind w:right="-90"/>
              <w:jc w:val="both"/>
              <w:rPr>
                <w:rFonts w:ascii="Arial Narrow" w:hAnsi="Arial Narrow" w:cs="Times New Roman"/>
                <w:sz w:val="32"/>
                <w:szCs w:val="20"/>
              </w:rPr>
            </w:pPr>
          </w:p>
        </w:tc>
      </w:tr>
    </w:tbl>
    <w:p w14:paraId="5FB6FDFE" w14:textId="77777777" w:rsidR="00242F33" w:rsidRDefault="00242F33" w:rsidP="008452F8">
      <w:pPr>
        <w:pStyle w:val="BodyText"/>
        <w:ind w:right="-90"/>
        <w:jc w:val="both"/>
        <w:rPr>
          <w:rFonts w:ascii="Arial Narrow" w:hAnsi="Arial Narrow" w:cs="Times New Roman"/>
          <w:sz w:val="20"/>
          <w:szCs w:val="20"/>
        </w:rPr>
      </w:pPr>
    </w:p>
    <w:sectPr w:rsidR="00242F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F878" w14:textId="77777777" w:rsidR="00BC04F4" w:rsidRDefault="00BC04F4" w:rsidP="00242F33">
      <w:pPr>
        <w:spacing w:after="0" w:line="240" w:lineRule="auto"/>
      </w:pPr>
      <w:r>
        <w:separator/>
      </w:r>
    </w:p>
  </w:endnote>
  <w:endnote w:type="continuationSeparator" w:id="0">
    <w:p w14:paraId="5CF1D25F" w14:textId="77777777" w:rsidR="00BC04F4" w:rsidRDefault="00BC04F4" w:rsidP="0024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59258"/>
      <w:docPartObj>
        <w:docPartGallery w:val="Page Numbers (Bottom of Page)"/>
        <w:docPartUnique/>
      </w:docPartObj>
    </w:sdtPr>
    <w:sdtEndPr>
      <w:rPr>
        <w:rFonts w:ascii="Arial Narrow" w:hAnsi="Arial Narrow"/>
        <w:color w:val="7F7F7F" w:themeColor="background1" w:themeShade="7F"/>
        <w:spacing w:val="60"/>
        <w:sz w:val="14"/>
      </w:rPr>
    </w:sdtEndPr>
    <w:sdtContent>
      <w:p w14:paraId="450776A0" w14:textId="77777777" w:rsidR="00242F33" w:rsidRPr="00242F33" w:rsidRDefault="00242F33">
        <w:pPr>
          <w:pStyle w:val="Footer"/>
          <w:pBdr>
            <w:top w:val="single" w:sz="4" w:space="1" w:color="D9D9D9" w:themeColor="background1" w:themeShade="D9"/>
          </w:pBdr>
          <w:jc w:val="right"/>
          <w:rPr>
            <w:rFonts w:ascii="Arial Narrow" w:hAnsi="Arial Narrow"/>
            <w:sz w:val="14"/>
          </w:rPr>
        </w:pPr>
        <w:r w:rsidRPr="00242F33">
          <w:rPr>
            <w:rFonts w:ascii="Arial Narrow" w:hAnsi="Arial Narrow"/>
            <w:sz w:val="14"/>
          </w:rPr>
          <w:fldChar w:fldCharType="begin"/>
        </w:r>
        <w:r w:rsidRPr="00242F33">
          <w:rPr>
            <w:rFonts w:ascii="Arial Narrow" w:hAnsi="Arial Narrow"/>
            <w:sz w:val="14"/>
          </w:rPr>
          <w:instrText xml:space="preserve"> PAGE   \* MERGEFORMAT </w:instrText>
        </w:r>
        <w:r w:rsidRPr="00242F33">
          <w:rPr>
            <w:rFonts w:ascii="Arial Narrow" w:hAnsi="Arial Narrow"/>
            <w:sz w:val="14"/>
          </w:rPr>
          <w:fldChar w:fldCharType="separate"/>
        </w:r>
        <w:r>
          <w:rPr>
            <w:rFonts w:ascii="Arial Narrow" w:hAnsi="Arial Narrow"/>
            <w:noProof/>
            <w:sz w:val="14"/>
          </w:rPr>
          <w:t>1</w:t>
        </w:r>
        <w:r w:rsidRPr="00242F33">
          <w:rPr>
            <w:rFonts w:ascii="Arial Narrow" w:hAnsi="Arial Narrow"/>
            <w:noProof/>
            <w:sz w:val="14"/>
          </w:rPr>
          <w:fldChar w:fldCharType="end"/>
        </w:r>
        <w:r w:rsidRPr="00242F33">
          <w:rPr>
            <w:rFonts w:ascii="Arial Narrow" w:hAnsi="Arial Narrow"/>
            <w:sz w:val="14"/>
          </w:rPr>
          <w:t xml:space="preserve"> | </w:t>
        </w:r>
        <w:r w:rsidRPr="00242F33">
          <w:rPr>
            <w:rFonts w:ascii="Arial Narrow" w:hAnsi="Arial Narrow"/>
            <w:color w:val="7F7F7F" w:themeColor="background1" w:themeShade="7F"/>
            <w:spacing w:val="60"/>
            <w:sz w:val="14"/>
          </w:rPr>
          <w:t>Page</w:t>
        </w:r>
      </w:p>
    </w:sdtContent>
  </w:sdt>
  <w:p w14:paraId="4A5EA99C" w14:textId="77777777" w:rsidR="00242F33" w:rsidRDefault="0024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2737" w14:textId="77777777" w:rsidR="00BC04F4" w:rsidRDefault="00BC04F4" w:rsidP="00242F33">
      <w:pPr>
        <w:spacing w:after="0" w:line="240" w:lineRule="auto"/>
      </w:pPr>
      <w:r>
        <w:separator/>
      </w:r>
    </w:p>
  </w:footnote>
  <w:footnote w:type="continuationSeparator" w:id="0">
    <w:p w14:paraId="4539EEF4" w14:textId="77777777" w:rsidR="00BC04F4" w:rsidRDefault="00BC04F4" w:rsidP="00242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129A9"/>
    <w:multiLevelType w:val="multilevel"/>
    <w:tmpl w:val="E1FAF78C"/>
    <w:styleLink w:val="Agmt1LS"/>
    <w:lvl w:ilvl="0">
      <w:start w:val="1"/>
      <w:numFmt w:val="upperRoman"/>
      <w:lvlRestart w:val="0"/>
      <w:suff w:val="nothing"/>
      <w:lvlText w:val="ARTICLE %1"/>
      <w:lvlJc w:val="left"/>
      <w:pPr>
        <w:tabs>
          <w:tab w:val="num" w:pos="3150"/>
        </w:tabs>
        <w:ind w:left="3150" w:firstLine="0"/>
      </w:pPr>
      <w:rPr>
        <w:b/>
        <w:i w:val="0"/>
        <w:caps w:val="0"/>
        <w:smallCaps w:val="0"/>
        <w:color w:val="000000"/>
        <w:u w:val="none"/>
      </w:rPr>
    </w:lvl>
    <w:lvl w:ilvl="1">
      <w:start w:val="1"/>
      <w:numFmt w:val="decimal"/>
      <w:isLgl/>
      <w:lvlText w:val="%1.%2"/>
      <w:lvlJc w:val="left"/>
      <w:pPr>
        <w:tabs>
          <w:tab w:val="num" w:pos="1980"/>
        </w:tabs>
        <w:ind w:left="540" w:firstLine="720"/>
      </w:pPr>
      <w:rPr>
        <w:rFonts w:ascii="Times New Roman" w:hAnsi="Times New Roman"/>
        <w:b w:val="0"/>
        <w:i w:val="0"/>
        <w:caps w:val="0"/>
        <w:color w:val="000000"/>
        <w:spacing w:val="0"/>
        <w:w w:val="100"/>
        <w:kern w:val="0"/>
        <w:position w:val="0"/>
        <w:sz w:val="24"/>
        <w:u w:val="none"/>
      </w:rPr>
    </w:lvl>
    <w:lvl w:ilvl="2">
      <w:start w:val="1"/>
      <w:numFmt w:val="decimal"/>
      <w:isLgl/>
      <w:lvlText w:val="%1.%2.%3"/>
      <w:lvlJc w:val="left"/>
      <w:pPr>
        <w:tabs>
          <w:tab w:val="num" w:pos="2970"/>
        </w:tabs>
        <w:ind w:left="810" w:firstLine="1440"/>
      </w:pPr>
      <w:rPr>
        <w:b w:val="0"/>
        <w:i w:val="0"/>
        <w:caps w:val="0"/>
        <w:color w:val="000000"/>
        <w:u w:val="none"/>
      </w:rPr>
    </w:lvl>
    <w:lvl w:ilvl="3">
      <w:start w:val="1"/>
      <w:numFmt w:val="lowerLetter"/>
      <w:lvlText w:val="(%4)"/>
      <w:lvlJc w:val="left"/>
      <w:pPr>
        <w:tabs>
          <w:tab w:val="num" w:pos="3060"/>
        </w:tabs>
        <w:ind w:left="180" w:firstLine="2160"/>
      </w:pPr>
      <w:rPr>
        <w:b w:val="0"/>
        <w:i w:val="0"/>
        <w:caps w:val="0"/>
        <w:color w:val="000000"/>
        <w:u w:val="none"/>
      </w:rPr>
    </w:lvl>
    <w:lvl w:ilvl="4">
      <w:start w:val="1"/>
      <w:numFmt w:val="lowerRoman"/>
      <w:lvlText w:val="(%5)"/>
      <w:lvlJc w:val="left"/>
      <w:pPr>
        <w:tabs>
          <w:tab w:val="num" w:pos="3600"/>
        </w:tabs>
        <w:ind w:left="0" w:firstLine="2880"/>
      </w:pPr>
      <w:rPr>
        <w:b w:val="0"/>
        <w:i w:val="0"/>
        <w:caps w:val="0"/>
        <w:color w:val="000000"/>
        <w:u w:val="none"/>
      </w:rPr>
    </w:lvl>
    <w:lvl w:ilvl="5">
      <w:start w:val="1"/>
      <w:numFmt w:val="lowerRoman"/>
      <w:lvlText w:val="%6."/>
      <w:lvlJc w:val="left"/>
      <w:pPr>
        <w:tabs>
          <w:tab w:val="num" w:pos="4320"/>
        </w:tabs>
        <w:ind w:left="0" w:firstLine="3600"/>
      </w:pPr>
      <w:rPr>
        <w:b w:val="0"/>
        <w:i w:val="0"/>
        <w:caps w:val="0"/>
        <w:color w:val="000000"/>
        <w:u w:val="none"/>
      </w:rPr>
    </w:lvl>
    <w:lvl w:ilvl="6">
      <w:start w:val="1"/>
      <w:numFmt w:val="decimal"/>
      <w:isLgl/>
      <w:lvlText w:val="%7)"/>
      <w:lvlJc w:val="left"/>
      <w:pPr>
        <w:tabs>
          <w:tab w:val="num" w:pos="5040"/>
        </w:tabs>
        <w:ind w:left="0" w:firstLine="4320"/>
      </w:pPr>
      <w:rPr>
        <w:b w:val="0"/>
        <w:i w:val="0"/>
        <w:caps w:val="0"/>
        <w:color w:val="000000"/>
        <w:u w:val="none"/>
      </w:rPr>
    </w:lvl>
    <w:lvl w:ilvl="7">
      <w:start w:val="1"/>
      <w:numFmt w:val="lowerLetter"/>
      <w:lvlText w:val="%8)"/>
      <w:lvlJc w:val="left"/>
      <w:pPr>
        <w:tabs>
          <w:tab w:val="num" w:pos="5760"/>
        </w:tabs>
        <w:ind w:left="0" w:firstLine="5040"/>
      </w:pPr>
      <w:rPr>
        <w:b w:val="0"/>
        <w:i w:val="0"/>
        <w:caps w:val="0"/>
        <w:color w:val="000000"/>
        <w:u w:val="none"/>
      </w:rPr>
    </w:lvl>
    <w:lvl w:ilvl="8">
      <w:start w:val="1"/>
      <w:numFmt w:val="lowerRoman"/>
      <w:lvlText w:val="%9)"/>
      <w:lvlJc w:val="left"/>
      <w:pPr>
        <w:tabs>
          <w:tab w:val="num" w:pos="6480"/>
        </w:tabs>
        <w:ind w:left="0" w:firstLine="5760"/>
      </w:pPr>
      <w:rPr>
        <w:b w:val="0"/>
        <w:i w:val="0"/>
        <w:caps w:val="0"/>
        <w:color w:val="000000"/>
        <w:u w:val="none"/>
      </w:rPr>
    </w:lvl>
  </w:abstractNum>
  <w:num w:numId="1" w16cid:durableId="178199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37"/>
    <w:rsid w:val="00242F33"/>
    <w:rsid w:val="002B7A7A"/>
    <w:rsid w:val="0039037E"/>
    <w:rsid w:val="0057596A"/>
    <w:rsid w:val="00700A37"/>
    <w:rsid w:val="00745278"/>
    <w:rsid w:val="008452F8"/>
    <w:rsid w:val="008F197A"/>
    <w:rsid w:val="0096598B"/>
    <w:rsid w:val="009F2612"/>
    <w:rsid w:val="00A82B25"/>
    <w:rsid w:val="00BC04F4"/>
    <w:rsid w:val="00BE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4677"/>
  <w15:chartTrackingRefBased/>
  <w15:docId w15:val="{7BCDA77D-4955-49C0-AD9E-191E17EF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mt1LS">
    <w:name w:val="Agmt1_LS"/>
    <w:basedOn w:val="NoList"/>
    <w:rsid w:val="0096598B"/>
    <w:pPr>
      <w:numPr>
        <w:numId w:val="1"/>
      </w:numPr>
    </w:pPr>
  </w:style>
  <w:style w:type="paragraph" w:styleId="NoSpacing">
    <w:name w:val="No Spacing"/>
    <w:uiPriority w:val="1"/>
    <w:qFormat/>
    <w:rsid w:val="00700A37"/>
    <w:pPr>
      <w:spacing w:after="0" w:line="240" w:lineRule="auto"/>
    </w:pPr>
  </w:style>
  <w:style w:type="paragraph" w:styleId="BodyText">
    <w:name w:val="Body Text"/>
    <w:basedOn w:val="Normal"/>
    <w:link w:val="BodyTextChar"/>
    <w:uiPriority w:val="1"/>
    <w:qFormat/>
    <w:rsid w:val="00745278"/>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745278"/>
    <w:rPr>
      <w:rFonts w:ascii="Arial" w:eastAsia="Arial" w:hAnsi="Arial" w:cs="Arial"/>
      <w:sz w:val="17"/>
      <w:szCs w:val="17"/>
    </w:rPr>
  </w:style>
  <w:style w:type="paragraph" w:styleId="Header">
    <w:name w:val="header"/>
    <w:basedOn w:val="Normal"/>
    <w:link w:val="HeaderChar"/>
    <w:uiPriority w:val="99"/>
    <w:unhideWhenUsed/>
    <w:rsid w:val="0024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33"/>
  </w:style>
  <w:style w:type="paragraph" w:styleId="Footer">
    <w:name w:val="footer"/>
    <w:basedOn w:val="Normal"/>
    <w:link w:val="FooterChar"/>
    <w:uiPriority w:val="99"/>
    <w:unhideWhenUsed/>
    <w:rsid w:val="0024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F33"/>
  </w:style>
  <w:style w:type="table" w:styleId="TableGrid">
    <w:name w:val="Table Grid"/>
    <w:basedOn w:val="TableNormal"/>
    <w:uiPriority w:val="39"/>
    <w:rsid w:val="003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BC20CD53852141A20A23D1C6C7B66B" ma:contentTypeVersion="0" ma:contentTypeDescription="Create a new document." ma:contentTypeScope="" ma:versionID="a0b5829c64c4c12568c5bc2c06e390fb">
  <xsd:schema xmlns:xsd="http://www.w3.org/2001/XMLSchema" xmlns:xs="http://www.w3.org/2001/XMLSchema" xmlns:p="http://schemas.microsoft.com/office/2006/metadata/properties" xmlns:ns2="0a5e678c-abef-4f00-9f3f-34cf6f64e643" targetNamespace="http://schemas.microsoft.com/office/2006/metadata/properties" ma:root="true" ma:fieldsID="45824cff44da76369a653a3a65d06c1c" ns2:_="">
    <xsd:import namespace="0a5e678c-abef-4f00-9f3f-34cf6f64e6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e678c-abef-4f00-9f3f-34cf6f64e6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a5e678c-abef-4f00-9f3f-34cf6f64e643">WMURJUQK2KQR-1740384386-5</_dlc_DocId>
    <_dlc_DocIdUrl xmlns="0a5e678c-abef-4f00-9f3f-34cf6f64e643">
      <Url>https://bda.mwd.h2o/_layouts/15/DocIdRedir.aspx?ID=WMURJUQK2KQR-1740384386-5</Url>
      <Description>WMURJUQK2KQR-1740384386-5</Description>
    </_dlc_DocIdUrl>
  </documentManagement>
</p:properties>
</file>

<file path=customXml/itemProps1.xml><?xml version="1.0" encoding="utf-8"?>
<ds:datastoreItem xmlns:ds="http://schemas.openxmlformats.org/officeDocument/2006/customXml" ds:itemID="{B61398F3-9C78-490C-A31C-8AEED74995A2}"/>
</file>

<file path=customXml/itemProps2.xml><?xml version="1.0" encoding="utf-8"?>
<ds:datastoreItem xmlns:ds="http://schemas.openxmlformats.org/officeDocument/2006/customXml" ds:itemID="{BC4E2FF6-EB56-4E32-8A99-8C0381134E2C}"/>
</file>

<file path=customXml/itemProps3.xml><?xml version="1.0" encoding="utf-8"?>
<ds:datastoreItem xmlns:ds="http://schemas.openxmlformats.org/officeDocument/2006/customXml" ds:itemID="{919F9375-D4B7-4BED-9D76-15430870BC4D}"/>
</file>

<file path=customXml/itemProps4.xml><?xml version="1.0" encoding="utf-8"?>
<ds:datastoreItem xmlns:ds="http://schemas.openxmlformats.org/officeDocument/2006/customXml" ds:itemID="{B3E0ADDA-3F0E-49F7-B940-E748C1F7EAA7}"/>
</file>

<file path=docProps/app.xml><?xml version="1.0" encoding="utf-8"?>
<Properties xmlns="http://schemas.openxmlformats.org/officeDocument/2006/extended-properties" xmlns:vt="http://schemas.openxmlformats.org/officeDocument/2006/docPropsVTypes">
  <Template>Normal.dotm</Template>
  <TotalTime>27</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Rasien Ibanez</dc:creator>
  <cp:keywords/>
  <dc:description/>
  <cp:lastModifiedBy>Connelly, Rasien [US-US]</cp:lastModifiedBy>
  <cp:revision>6</cp:revision>
  <dcterms:created xsi:type="dcterms:W3CDTF">2019-02-07T23:05:00Z</dcterms:created>
  <dcterms:modified xsi:type="dcterms:W3CDTF">2022-12-23T21:46:00Z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iteId">
    <vt:lpwstr>8d088ff8-7e52-4d0f-8187-dcd9ca37815a</vt:lpwstr>
  </property>
  <property fmtid="{D5CDD505-2E9C-101B-9397-08002B2CF9AE}" pid="4" name="MSIP_Label_0008d3e4-f847-4182-a1fb-fb9d345a0f05_Owner">
    <vt:lpwstr>Rasien.Connelly@parsons.com</vt:lpwstr>
  </property>
  <property fmtid="{D5CDD505-2E9C-101B-9397-08002B2CF9AE}" pid="5" name="MSIP_Label_0008d3e4-f847-4182-a1fb-fb9d345a0f05_SetDate">
    <vt:lpwstr>2019-02-07T23:04:31.2728519Z</vt:lpwstr>
  </property>
  <property fmtid="{D5CDD505-2E9C-101B-9397-08002B2CF9AE}" pid="6" name="MSIP_Label_0008d3e4-f847-4182-a1fb-fb9d345a0f05_Name">
    <vt:lpwstr>General Business</vt:lpwstr>
  </property>
  <property fmtid="{D5CDD505-2E9C-101B-9397-08002B2CF9AE}" pid="7" name="MSIP_Label_0008d3e4-f847-4182-a1fb-fb9d345a0f05_Application">
    <vt:lpwstr>Microsoft Azure Information Protection</vt:lpwstr>
  </property>
  <property fmtid="{D5CDD505-2E9C-101B-9397-08002B2CF9AE}" pid="8" name="MSIP_Label_0008d3e4-f847-4182-a1fb-fb9d345a0f05_Extended_MSFT_Method">
    <vt:lpwstr>Manual</vt:lpwstr>
  </property>
  <property fmtid="{D5CDD505-2E9C-101B-9397-08002B2CF9AE}" pid="9" name="Sensitivity">
    <vt:lpwstr>General Business</vt:lpwstr>
  </property>
  <property fmtid="{D5CDD505-2E9C-101B-9397-08002B2CF9AE}" pid="10" name="ContentTypeId">
    <vt:lpwstr>0x0101009CBC20CD53852141A20A23D1C6C7B66B</vt:lpwstr>
  </property>
  <property fmtid="{D5CDD505-2E9C-101B-9397-08002B2CF9AE}" pid="11" name="_dlc_DocIdItemGuid">
    <vt:lpwstr>cb29c8b3-ec18-47f0-8546-eff563697104</vt:lpwstr>
  </property>
</Properties>
</file>